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07" w:rsidRDefault="00824907" w:rsidP="00824907">
      <w:pPr>
        <w:pStyle w:val="10"/>
        <w:numPr>
          <w:ilvl w:val="0"/>
          <w:numId w:val="2"/>
        </w:numPr>
        <w:shd w:val="clear" w:color="auto" w:fill="auto"/>
        <w:tabs>
          <w:tab w:val="left" w:pos="743"/>
        </w:tabs>
        <w:spacing w:line="480" w:lineRule="exact"/>
        <w:jc w:val="both"/>
      </w:pPr>
      <w:bookmarkStart w:id="0" w:name="bookmark5"/>
      <w:r>
        <w:t>Формирование универсальных учебных действий</w:t>
      </w:r>
      <w:bookmarkEnd w:id="0"/>
    </w:p>
    <w:p w:rsidR="00824907" w:rsidRPr="009F6B2B" w:rsidRDefault="00824907" w:rsidP="00824907">
      <w:pPr>
        <w:pStyle w:val="20"/>
        <w:shd w:val="clear" w:color="auto" w:fill="auto"/>
        <w:spacing w:line="240" w:lineRule="auto"/>
        <w:ind w:firstLine="480"/>
        <w:jc w:val="both"/>
      </w:pPr>
      <w:r w:rsidRPr="00824907">
        <w:t xml:space="preserve">В результате изучения </w:t>
      </w:r>
      <w:r w:rsidRPr="00824907">
        <w:rPr>
          <w:rStyle w:val="21"/>
          <w:b w:val="0"/>
        </w:rPr>
        <w:t xml:space="preserve">всех без исключения предметов </w:t>
      </w:r>
      <w:r w:rsidRPr="00824907">
        <w:t xml:space="preserve">при получении начального общего образования у выпускников будут сформированы личностные, регулятивные, познавательные и коммуникативные </w:t>
      </w:r>
      <w:r w:rsidRPr="009F6B2B">
        <w:t>универсальные учебные действия как основа умения учиться.</w:t>
      </w:r>
    </w:p>
    <w:p w:rsidR="00766F72" w:rsidRPr="009F6B2B" w:rsidRDefault="00766F72" w:rsidP="00766F72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1.Личностные универсальные учебные действия</w:t>
      </w:r>
    </w:p>
    <w:p w:rsidR="00766F72" w:rsidRPr="009F6B2B" w:rsidRDefault="00766F72" w:rsidP="00766F72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идентифицировать себя с принадлежностью к народу, стране, государству;</w:t>
      </w:r>
    </w:p>
    <w:p w:rsidR="00766F72" w:rsidRPr="009F6B2B" w:rsidRDefault="00766F72" w:rsidP="00766F72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проявлять понимание и уважение к ценностям культур других народов;</w:t>
      </w:r>
    </w:p>
    <w:p w:rsidR="00766F72" w:rsidRPr="009F6B2B" w:rsidRDefault="00766F72" w:rsidP="00766F72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проявлять интерес к культуре и истории своего народа, родной страны;</w:t>
      </w:r>
    </w:p>
    <w:p w:rsidR="00766F72" w:rsidRPr="009F6B2B" w:rsidRDefault="00766F72" w:rsidP="00766F72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различать основные нравственно-этические понятия;</w:t>
      </w:r>
    </w:p>
    <w:p w:rsidR="00766F72" w:rsidRPr="009F6B2B" w:rsidRDefault="00766F72" w:rsidP="00766F72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соотносить поступок с моральной нормой;</w:t>
      </w:r>
    </w:p>
    <w:p w:rsidR="00766F72" w:rsidRPr="009F6B2B" w:rsidRDefault="00766F72" w:rsidP="00766F72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оценивать свои и чужие поступки (стыдно, честно, виноват, поступил правильно и др.);</w:t>
      </w:r>
    </w:p>
    <w:p w:rsidR="00766F72" w:rsidRPr="009F6B2B" w:rsidRDefault="00766F72" w:rsidP="00766F72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анализировать и характеризовать эмоциональные состояния и чувства окружающих, строить свои взаимоотношения с их учетом;</w:t>
      </w:r>
    </w:p>
    <w:p w:rsidR="00766F72" w:rsidRPr="009F6B2B" w:rsidRDefault="00766F72" w:rsidP="00766F72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оценивать ситуации с точки зрения правил поведения и этики;</w:t>
      </w:r>
    </w:p>
    <w:p w:rsidR="00766F72" w:rsidRPr="009F6B2B" w:rsidRDefault="00766F72" w:rsidP="00766F72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мотивировать свои действия; выражать готовность в любой ситуации поступить в соответствии с правилами поведения,</w:t>
      </w:r>
    </w:p>
    <w:p w:rsidR="00766F72" w:rsidRPr="009F6B2B" w:rsidRDefault="00766F72" w:rsidP="00766F72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проявлять в конкретных ситуациях доброжелательность, доверие, внимательность,</w:t>
      </w:r>
      <w:r w:rsidR="00EA6B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F6B2B">
        <w:rPr>
          <w:rFonts w:ascii="Times New Roman" w:hAnsi="Times New Roman"/>
          <w:sz w:val="28"/>
          <w:szCs w:val="28"/>
          <w:lang w:val="ru-RU" w:eastAsia="ru-RU"/>
        </w:rPr>
        <w:t>помощь и др.</w:t>
      </w:r>
    </w:p>
    <w:tbl>
      <w:tblPr>
        <w:tblW w:w="97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6570"/>
      </w:tblGrid>
      <w:tr w:rsidR="00766F72" w:rsidRPr="00EA6B3F" w:rsidTr="00236D14">
        <w:trPr>
          <w:tblCellSpacing w:w="0" w:type="dxa"/>
        </w:trPr>
        <w:tc>
          <w:tcPr>
            <w:tcW w:w="316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1. Личностные универсальные учебные действия, отражающие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отношение к социальным ценностям: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766F72" w:rsidRPr="009F6B2B" w:rsidRDefault="00766F72" w:rsidP="00766F72">
            <w:pPr>
              <w:numPr>
                <w:ilvl w:val="0"/>
                <w:numId w:val="15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идентифицировать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себя с принадлежностью к народу, стране, государству;</w:t>
            </w:r>
          </w:p>
          <w:p w:rsidR="00766F72" w:rsidRPr="009F6B2B" w:rsidRDefault="00766F72" w:rsidP="00766F72">
            <w:pPr>
              <w:numPr>
                <w:ilvl w:val="0"/>
                <w:numId w:val="15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проявлять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понимание и уважение к ценностям культур других народов;</w:t>
            </w:r>
          </w:p>
          <w:p w:rsidR="00766F72" w:rsidRPr="009F6B2B" w:rsidRDefault="00766F72" w:rsidP="00766F72">
            <w:pPr>
              <w:numPr>
                <w:ilvl w:val="0"/>
                <w:numId w:val="15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проявлять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интерес к культуре и истории своего народа, родной страны;</w:t>
            </w:r>
          </w:p>
          <w:p w:rsidR="00766F72" w:rsidRPr="009F6B2B" w:rsidRDefault="00766F72" w:rsidP="00766F72">
            <w:pPr>
              <w:numPr>
                <w:ilvl w:val="0"/>
                <w:numId w:val="15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различать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основные нравственно-этические понятия;</w:t>
            </w:r>
          </w:p>
          <w:p w:rsidR="00766F72" w:rsidRPr="009F6B2B" w:rsidRDefault="00766F72" w:rsidP="00766F72">
            <w:pPr>
              <w:numPr>
                <w:ilvl w:val="0"/>
                <w:numId w:val="15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соотносить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поступок с моральной нормой; </w:t>
            </w: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оценивать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свои и чужие поступки (стыдно, честно, виноват, поступил правильно и др.);</w:t>
            </w:r>
          </w:p>
          <w:p w:rsidR="00766F72" w:rsidRPr="009F6B2B" w:rsidRDefault="00766F72" w:rsidP="00766F72">
            <w:pPr>
              <w:numPr>
                <w:ilvl w:val="0"/>
                <w:numId w:val="15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анализировать и характеризовать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эмоциональные состояния и чувства окружающих, строить свои взаимоотношения с их учетом;</w:t>
            </w:r>
          </w:p>
          <w:p w:rsidR="00766F72" w:rsidRPr="009F6B2B" w:rsidRDefault="00766F72" w:rsidP="00766F72">
            <w:pPr>
              <w:numPr>
                <w:ilvl w:val="0"/>
                <w:numId w:val="15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 оценивать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ситуации с точки зрения правил поведения и этики;</w:t>
            </w:r>
          </w:p>
          <w:p w:rsidR="00EA6B3F" w:rsidRDefault="00766F72" w:rsidP="00766F72">
            <w:pPr>
              <w:numPr>
                <w:ilvl w:val="0"/>
                <w:numId w:val="15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мотивировать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свои действия; </w:t>
            </w:r>
          </w:p>
          <w:p w:rsidR="00766F72" w:rsidRPr="009F6B2B" w:rsidRDefault="00766F72" w:rsidP="00766F72">
            <w:pPr>
              <w:numPr>
                <w:ilvl w:val="0"/>
                <w:numId w:val="15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выражать готовность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любой</w:t>
            </w:r>
          </w:p>
          <w:p w:rsidR="00766F72" w:rsidRPr="009F6B2B" w:rsidRDefault="00766F72" w:rsidP="00766F72">
            <w:pPr>
              <w:numPr>
                <w:ilvl w:val="0"/>
                <w:numId w:val="15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ситуации поступить в соответствии с правилами поведения,</w:t>
            </w:r>
          </w:p>
          <w:p w:rsidR="00766F72" w:rsidRPr="009F6B2B" w:rsidRDefault="00766F72" w:rsidP="00766F72">
            <w:pPr>
              <w:numPr>
                <w:ilvl w:val="0"/>
                <w:numId w:val="15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проявлять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конкретных ситуациях доброжелательность, доверие, внимательность, помощь и др.</w:t>
            </w:r>
          </w:p>
        </w:tc>
      </w:tr>
      <w:tr w:rsidR="00766F72" w:rsidRPr="00EA6B3F" w:rsidTr="00236D14">
        <w:trPr>
          <w:tblCellSpacing w:w="0" w:type="dxa"/>
        </w:trPr>
        <w:tc>
          <w:tcPr>
            <w:tcW w:w="316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lastRenderedPageBreak/>
              <w:t>2. Личностные универсальные учебные действия, отражающие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отношение к учебной деятельности: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766F72" w:rsidRPr="009F6B2B" w:rsidRDefault="00766F72" w:rsidP="00766F72">
            <w:pPr>
              <w:numPr>
                <w:ilvl w:val="0"/>
                <w:numId w:val="16"/>
              </w:numPr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воспринимать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речь учителя (одноклассников), непосредственно не обращенную к учащемуся;</w:t>
            </w:r>
          </w:p>
          <w:p w:rsidR="00766F72" w:rsidRPr="009F6B2B" w:rsidRDefault="00766F72" w:rsidP="00766F72">
            <w:pPr>
              <w:numPr>
                <w:ilvl w:val="0"/>
                <w:numId w:val="16"/>
              </w:numPr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выражать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положительное отношение к процессу познания:</w:t>
            </w:r>
          </w:p>
          <w:p w:rsidR="00766F72" w:rsidRPr="009F6B2B" w:rsidRDefault="00766F72" w:rsidP="00766F72">
            <w:pPr>
              <w:numPr>
                <w:ilvl w:val="0"/>
                <w:numId w:val="16"/>
              </w:numPr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B3F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проявлять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внимание, удивление, желание больше узнать;</w:t>
            </w:r>
          </w:p>
          <w:p w:rsidR="00766F72" w:rsidRPr="009F6B2B" w:rsidRDefault="00766F72" w:rsidP="00766F72">
            <w:pPr>
              <w:numPr>
                <w:ilvl w:val="0"/>
                <w:numId w:val="16"/>
              </w:numPr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оценивать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EA6B3F" w:rsidRDefault="00766F72" w:rsidP="00766F72">
            <w:pPr>
              <w:numPr>
                <w:ilvl w:val="0"/>
                <w:numId w:val="16"/>
              </w:numPr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применять правила </w:t>
            </w:r>
            <w:r w:rsidR="00EA6B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делового сотрудничества;</w:t>
            </w:r>
          </w:p>
          <w:p w:rsidR="00766F72" w:rsidRPr="009F6B2B" w:rsidRDefault="00766F72" w:rsidP="00766F72">
            <w:pPr>
              <w:numPr>
                <w:ilvl w:val="0"/>
                <w:numId w:val="16"/>
              </w:numPr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сравнивать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разные точки зрения; считаться с мнением другого человека;</w:t>
            </w:r>
          </w:p>
          <w:p w:rsidR="00766F72" w:rsidRPr="009F6B2B" w:rsidRDefault="00766F72" w:rsidP="00766F72">
            <w:pPr>
              <w:numPr>
                <w:ilvl w:val="0"/>
                <w:numId w:val="16"/>
              </w:numPr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проявлять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терпение и доброжелательность в споре (дискуссии), доверие к собеседнику (соучастнику) деятельности.</w:t>
            </w:r>
          </w:p>
        </w:tc>
      </w:tr>
      <w:tr w:rsidR="00766F72" w:rsidRPr="009F6B2B" w:rsidTr="00236D14">
        <w:trPr>
          <w:tblCellSpacing w:w="0" w:type="dxa"/>
        </w:trPr>
        <w:tc>
          <w:tcPr>
            <w:tcW w:w="9730" w:type="dxa"/>
            <w:gridSpan w:val="2"/>
          </w:tcPr>
          <w:p w:rsidR="00766F72" w:rsidRPr="009F6B2B" w:rsidRDefault="00766F72" w:rsidP="00766F7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Регулятивные универсальные учебные действия.</w:t>
            </w:r>
          </w:p>
        </w:tc>
      </w:tr>
      <w:tr w:rsidR="00766F72" w:rsidRPr="00EA6B3F" w:rsidTr="00236D14">
        <w:trPr>
          <w:tblCellSpacing w:w="0" w:type="dxa"/>
        </w:trPr>
        <w:tc>
          <w:tcPr>
            <w:tcW w:w="316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1. Регулятивные универсальные учебные действия, направленные на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формирование целевых установок учебной деятельности</w:t>
            </w:r>
          </w:p>
        </w:tc>
        <w:tc>
          <w:tcPr>
            <w:tcW w:w="6570" w:type="dxa"/>
          </w:tcPr>
          <w:p w:rsidR="00766F72" w:rsidRPr="009F6B2B" w:rsidRDefault="00766F72" w:rsidP="00766F72">
            <w:pPr>
              <w:numPr>
                <w:ilvl w:val="0"/>
                <w:numId w:val="17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удерживать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цель деятельности до получения ее результата;</w:t>
            </w:r>
          </w:p>
          <w:p w:rsidR="00766F72" w:rsidRPr="009F6B2B" w:rsidRDefault="00766F72" w:rsidP="00766F72">
            <w:pPr>
              <w:numPr>
                <w:ilvl w:val="0"/>
                <w:numId w:val="17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планировать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решение учебной задачи: выстраивать последовательность необходимых операций (алгоритм действий);</w:t>
            </w:r>
          </w:p>
          <w:p w:rsidR="00766F72" w:rsidRPr="009F6B2B" w:rsidRDefault="00766F72" w:rsidP="00766F72">
            <w:pPr>
              <w:numPr>
                <w:ilvl w:val="0"/>
                <w:numId w:val="17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оценивать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весомость приводимых доказательств и рассуждений («убедительно, ложно, истинно, существенно, не существенно»);</w:t>
            </w:r>
          </w:p>
          <w:p w:rsidR="00766F72" w:rsidRPr="009F6B2B" w:rsidRDefault="00766F72" w:rsidP="00766F72">
            <w:pPr>
              <w:numPr>
                <w:ilvl w:val="0"/>
                <w:numId w:val="17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корректировать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деятельность: вносить изменения в процесс с учетом возникших трудностей и ошибок; намечать способы их устранения;</w:t>
            </w:r>
          </w:p>
          <w:p w:rsidR="00766F72" w:rsidRPr="009F6B2B" w:rsidRDefault="00766F72" w:rsidP="00766F72">
            <w:pPr>
              <w:numPr>
                <w:ilvl w:val="0"/>
                <w:numId w:val="17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анализировать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эмоциональные состояния, полученные от успешной (неуспешной) деятельности, </w:t>
            </w:r>
            <w:r w:rsidRPr="00EA6B3F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оценивать </w:t>
            </w:r>
            <w:r w:rsidRPr="00EA6B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их влияние на настроение чел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овека.</w:t>
            </w:r>
          </w:p>
        </w:tc>
      </w:tr>
      <w:tr w:rsidR="00766F72" w:rsidRPr="00EA6B3F" w:rsidTr="00236D14">
        <w:trPr>
          <w:tblCellSpacing w:w="0" w:type="dxa"/>
        </w:trPr>
        <w:tc>
          <w:tcPr>
            <w:tcW w:w="316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2. Регулятивные универсальные учебные действия, направленные на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формирование контрольно-оценочной </w:t>
            </w: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lastRenderedPageBreak/>
              <w:t>деятельности:</w:t>
            </w:r>
          </w:p>
        </w:tc>
        <w:tc>
          <w:tcPr>
            <w:tcW w:w="6570" w:type="dxa"/>
          </w:tcPr>
          <w:p w:rsidR="00766F72" w:rsidRPr="009F6B2B" w:rsidRDefault="00766F72" w:rsidP="00766F72">
            <w:pPr>
              <w:numPr>
                <w:ilvl w:val="0"/>
                <w:numId w:val="18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lastRenderedPageBreak/>
              <w:t xml:space="preserve">осуществлять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итоговый контроль деятельности («что сделано») и пооперационный контроль («как выполнена каждая операция, входящая в состав учебного действия»);</w:t>
            </w:r>
          </w:p>
          <w:p w:rsidR="00766F72" w:rsidRPr="009F6B2B" w:rsidRDefault="00766F72" w:rsidP="00766F72">
            <w:pPr>
              <w:numPr>
                <w:ilvl w:val="0"/>
                <w:numId w:val="18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оценивать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(сравнивать с эталоном) результаты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деятельности (чужой, своей);</w:t>
            </w:r>
          </w:p>
          <w:p w:rsidR="00766F72" w:rsidRPr="009F6B2B" w:rsidRDefault="00766F72" w:rsidP="00766F72">
            <w:pPr>
              <w:numPr>
                <w:ilvl w:val="0"/>
                <w:numId w:val="18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анализировать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766F72" w:rsidRPr="009F6B2B" w:rsidRDefault="00766F72" w:rsidP="00766F72">
            <w:pPr>
              <w:numPr>
                <w:ilvl w:val="0"/>
                <w:numId w:val="18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оценивать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уровень владения тем или иным учебным действием (отвечать на вопрос «что я не знаю и не умею?»).</w:t>
            </w:r>
          </w:p>
        </w:tc>
      </w:tr>
      <w:tr w:rsidR="00766F72" w:rsidRPr="009F6B2B" w:rsidTr="00236D14">
        <w:trPr>
          <w:tblCellSpacing w:w="0" w:type="dxa"/>
        </w:trPr>
        <w:tc>
          <w:tcPr>
            <w:tcW w:w="9730" w:type="dxa"/>
            <w:gridSpan w:val="2"/>
          </w:tcPr>
          <w:p w:rsidR="00766F72" w:rsidRPr="009F6B2B" w:rsidRDefault="00766F72" w:rsidP="00766F7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lastRenderedPageBreak/>
              <w:t>Познавательные универсальные учебные действия</w:t>
            </w:r>
          </w:p>
        </w:tc>
      </w:tr>
      <w:tr w:rsidR="00766F72" w:rsidRPr="00EA6B3F" w:rsidTr="00236D14">
        <w:trPr>
          <w:tblCellSpacing w:w="0" w:type="dxa"/>
        </w:trPr>
        <w:tc>
          <w:tcPr>
            <w:tcW w:w="316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1. Познавательные универсальные учебные действия, отражающие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методы познания окружающего мира:</w:t>
            </w:r>
          </w:p>
        </w:tc>
        <w:tc>
          <w:tcPr>
            <w:tcW w:w="6570" w:type="dxa"/>
          </w:tcPr>
          <w:p w:rsidR="00766F72" w:rsidRPr="009F6B2B" w:rsidRDefault="00766F72" w:rsidP="00766F72">
            <w:pPr>
              <w:numPr>
                <w:ilvl w:val="0"/>
                <w:numId w:val="19"/>
              </w:numPr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различать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методы познания окружающего мира по его целям (наблюдение, опыт, эксперимент, моделирование, вычисление);</w:t>
            </w:r>
          </w:p>
          <w:p w:rsidR="00766F72" w:rsidRPr="009F6B2B" w:rsidRDefault="00766F72" w:rsidP="00766F72">
            <w:pPr>
              <w:numPr>
                <w:ilvl w:val="0"/>
                <w:numId w:val="19"/>
              </w:numPr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выявлять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особенности (качества, признаки) разных объектов в процессе их рассматривания (наблюдения);</w:t>
            </w:r>
          </w:p>
          <w:p w:rsidR="00766F72" w:rsidRPr="009F6B2B" w:rsidRDefault="00766F72" w:rsidP="00766F72">
            <w:pPr>
              <w:numPr>
                <w:ilvl w:val="0"/>
                <w:numId w:val="19"/>
              </w:numPr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 анализировать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результаты опытов, элементарных исследований;</w:t>
            </w:r>
          </w:p>
          <w:p w:rsidR="00766F72" w:rsidRPr="009F6B2B" w:rsidRDefault="00766F72" w:rsidP="00766F72">
            <w:pPr>
              <w:numPr>
                <w:ilvl w:val="0"/>
                <w:numId w:val="19"/>
              </w:numPr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фиксировать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их результаты;</w:t>
            </w:r>
          </w:p>
          <w:p w:rsidR="00766F72" w:rsidRPr="009F6B2B" w:rsidRDefault="00766F72" w:rsidP="00766F72">
            <w:pPr>
              <w:numPr>
                <w:ilvl w:val="0"/>
                <w:numId w:val="19"/>
              </w:numPr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воспроизводить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памяти информацию, необходимую для решения учебной задачи;</w:t>
            </w:r>
          </w:p>
          <w:p w:rsidR="00EA6B3F" w:rsidRDefault="00766F72" w:rsidP="00766F72">
            <w:pPr>
              <w:numPr>
                <w:ilvl w:val="0"/>
                <w:numId w:val="19"/>
              </w:numPr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проверять </w:t>
            </w:r>
            <w:r w:rsidR="00EA6B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информацию;</w:t>
            </w:r>
          </w:p>
          <w:p w:rsidR="00766F72" w:rsidRPr="009F6B2B" w:rsidRDefault="00766F72" w:rsidP="00766F72">
            <w:pPr>
              <w:numPr>
                <w:ilvl w:val="0"/>
                <w:numId w:val="19"/>
              </w:numPr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находить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дополнительную информацию, используя справочную литературу;</w:t>
            </w:r>
          </w:p>
          <w:p w:rsidR="00766F72" w:rsidRPr="009F6B2B" w:rsidRDefault="00766F72" w:rsidP="00766F72">
            <w:pPr>
              <w:numPr>
                <w:ilvl w:val="0"/>
                <w:numId w:val="19"/>
              </w:numPr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применять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таблицы, схемы, модели для получения информации;</w:t>
            </w:r>
          </w:p>
          <w:p w:rsidR="00766F72" w:rsidRPr="009F6B2B" w:rsidRDefault="00766F72" w:rsidP="00766F72">
            <w:pPr>
              <w:numPr>
                <w:ilvl w:val="0"/>
                <w:numId w:val="19"/>
              </w:numPr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презентовать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подготовленную информацию в наглядном и вербальном виде;</w:t>
            </w:r>
          </w:p>
        </w:tc>
      </w:tr>
      <w:tr w:rsidR="00766F72" w:rsidRPr="00EA6B3F" w:rsidTr="00236D14">
        <w:trPr>
          <w:tblCellSpacing w:w="0" w:type="dxa"/>
        </w:trPr>
        <w:tc>
          <w:tcPr>
            <w:tcW w:w="316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2. Познавательные универсальные учебные действия, формирующие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умственные операции</w:t>
            </w:r>
          </w:p>
        </w:tc>
        <w:tc>
          <w:tcPr>
            <w:tcW w:w="6570" w:type="dxa"/>
          </w:tcPr>
          <w:p w:rsidR="00766F72" w:rsidRPr="009F6B2B" w:rsidRDefault="00766F72" w:rsidP="00766F72">
            <w:pPr>
              <w:numPr>
                <w:ilvl w:val="0"/>
                <w:numId w:val="20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сравнивать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различные объекты: выделять из множества один или несколько объектов, имеющих общие свойства;</w:t>
            </w:r>
          </w:p>
          <w:p w:rsidR="00766F72" w:rsidRPr="009F6B2B" w:rsidRDefault="00766F72" w:rsidP="00766F72">
            <w:pPr>
              <w:numPr>
                <w:ilvl w:val="0"/>
                <w:numId w:val="20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сопоставлять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характеристики объектов по одному (нескольким) признакам;</w:t>
            </w:r>
          </w:p>
          <w:p w:rsidR="00766F72" w:rsidRPr="009F6B2B" w:rsidRDefault="00766F72" w:rsidP="00766F72">
            <w:pPr>
              <w:numPr>
                <w:ilvl w:val="0"/>
                <w:numId w:val="20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выявлять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сходство и различия объектов;</w:t>
            </w:r>
          </w:p>
          <w:p w:rsidR="00766F72" w:rsidRPr="009F6B2B" w:rsidRDefault="00766F72" w:rsidP="00766F72">
            <w:pPr>
              <w:numPr>
                <w:ilvl w:val="0"/>
                <w:numId w:val="20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выделять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и частное (существенное и несущественное), целое и часть, общее и различное в изучаемых объектах;</w:t>
            </w:r>
          </w:p>
          <w:p w:rsidR="00766F72" w:rsidRPr="009F6B2B" w:rsidRDefault="00766F72" w:rsidP="00766F72">
            <w:pPr>
              <w:numPr>
                <w:ilvl w:val="0"/>
                <w:numId w:val="20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 классифицировать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объекты </w:t>
            </w: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(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объединять в группы по существенному признаку);</w:t>
            </w:r>
          </w:p>
          <w:p w:rsidR="00766F72" w:rsidRPr="009F6B2B" w:rsidRDefault="00766F72" w:rsidP="00766F72">
            <w:pPr>
              <w:numPr>
                <w:ilvl w:val="0"/>
                <w:numId w:val="20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приводить примеры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качестве доказательства выдвигаемых положений;</w:t>
            </w:r>
          </w:p>
          <w:p w:rsidR="00766F72" w:rsidRPr="009F6B2B" w:rsidRDefault="00766F72" w:rsidP="00766F72">
            <w:pPr>
              <w:numPr>
                <w:ilvl w:val="0"/>
                <w:numId w:val="20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устанавливать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причинно-следственные связи и зависимости между объектами, их положение в пространстве и времени;</w:t>
            </w:r>
          </w:p>
          <w:p w:rsidR="00766F72" w:rsidRPr="009F6B2B" w:rsidRDefault="00766F72" w:rsidP="00766F72">
            <w:pPr>
              <w:numPr>
                <w:ilvl w:val="0"/>
                <w:numId w:val="20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lastRenderedPageBreak/>
              <w:t xml:space="preserve">выполнять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учебные задачи, не имеющие однозначного решения</w:t>
            </w:r>
          </w:p>
        </w:tc>
      </w:tr>
      <w:tr w:rsidR="00766F72" w:rsidRPr="00EA6B3F" w:rsidTr="00236D14">
        <w:trPr>
          <w:tblCellSpacing w:w="0" w:type="dxa"/>
        </w:trPr>
        <w:tc>
          <w:tcPr>
            <w:tcW w:w="316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lastRenderedPageBreak/>
              <w:t>. Познавательные универсальные учебные действия, формирующие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поисковую и исследовательскую деятельность</w:t>
            </w:r>
          </w:p>
        </w:tc>
        <w:tc>
          <w:tcPr>
            <w:tcW w:w="6570" w:type="dxa"/>
          </w:tcPr>
          <w:p w:rsidR="00EA6B3F" w:rsidRDefault="00766F72" w:rsidP="00766F72">
            <w:pPr>
              <w:numPr>
                <w:ilvl w:val="0"/>
                <w:numId w:val="21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высказывать </w:t>
            </w:r>
            <w:r w:rsidR="00EA6B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предположения;</w:t>
            </w:r>
          </w:p>
          <w:p w:rsidR="00766F72" w:rsidRPr="009F6B2B" w:rsidRDefault="00766F72" w:rsidP="00766F72">
            <w:pPr>
              <w:numPr>
                <w:ilvl w:val="0"/>
                <w:numId w:val="21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обсуждать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проблемные вопросы;</w:t>
            </w:r>
          </w:p>
          <w:p w:rsidR="00766F72" w:rsidRPr="009F6B2B" w:rsidRDefault="00766F72" w:rsidP="00766F72">
            <w:pPr>
              <w:numPr>
                <w:ilvl w:val="0"/>
                <w:numId w:val="21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 составлять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план простого эксперимента;</w:t>
            </w:r>
          </w:p>
          <w:p w:rsidR="00766F72" w:rsidRPr="009F6B2B" w:rsidRDefault="00766F72" w:rsidP="00766F72">
            <w:pPr>
              <w:numPr>
                <w:ilvl w:val="0"/>
                <w:numId w:val="21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выбирать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решение из нескольких предложенных, кратко обосновывать выбор (отвечать на вопрос «почему выбрал именно этот способ?»);</w:t>
            </w:r>
          </w:p>
          <w:p w:rsidR="00766F72" w:rsidRPr="009F6B2B" w:rsidRDefault="00766F72" w:rsidP="00766F72">
            <w:pPr>
              <w:numPr>
                <w:ilvl w:val="0"/>
                <w:numId w:val="21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выявлять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(при решении различных учебных задач) известное и неизвестное;</w:t>
            </w:r>
          </w:p>
          <w:p w:rsidR="00766F72" w:rsidRPr="009F6B2B" w:rsidRDefault="00766F72" w:rsidP="00766F72">
            <w:pPr>
              <w:numPr>
                <w:ilvl w:val="0"/>
                <w:numId w:val="21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преобразовывать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модели в соответствии с содержанием учебного материала и поставленной учебной целью;</w:t>
            </w:r>
          </w:p>
          <w:p w:rsidR="00766F72" w:rsidRPr="009F6B2B" w:rsidRDefault="00766F72" w:rsidP="00766F72">
            <w:pPr>
              <w:numPr>
                <w:ilvl w:val="0"/>
                <w:numId w:val="21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моделировать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различные отношения между объектами окружающего мира (строить модели), с учетом их специфики (природный, математический, художественный и др.);</w:t>
            </w:r>
          </w:p>
          <w:p w:rsidR="00766F72" w:rsidRPr="009F6B2B" w:rsidRDefault="00766F72" w:rsidP="00766F72">
            <w:pPr>
              <w:numPr>
                <w:ilvl w:val="0"/>
                <w:numId w:val="21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исследовать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собственные нестандартные способы решения;</w:t>
            </w:r>
          </w:p>
          <w:p w:rsidR="00766F72" w:rsidRPr="009F6B2B" w:rsidRDefault="00766F72" w:rsidP="00766F72">
            <w:pPr>
              <w:numPr>
                <w:ilvl w:val="0"/>
                <w:numId w:val="21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преобразовывать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объект: импровизировать, изменять, творчески переделывать.</w:t>
            </w:r>
          </w:p>
        </w:tc>
      </w:tr>
      <w:tr w:rsidR="00766F72" w:rsidRPr="009F6B2B" w:rsidTr="00236D14">
        <w:trPr>
          <w:tblCellSpacing w:w="0" w:type="dxa"/>
        </w:trPr>
        <w:tc>
          <w:tcPr>
            <w:tcW w:w="9730" w:type="dxa"/>
            <w:gridSpan w:val="2"/>
          </w:tcPr>
          <w:p w:rsidR="00766F72" w:rsidRPr="009F6B2B" w:rsidRDefault="00766F72" w:rsidP="00766F7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Коммуникативные универсальные учебные действия.</w:t>
            </w:r>
          </w:p>
        </w:tc>
      </w:tr>
      <w:tr w:rsidR="00766F72" w:rsidRPr="00EA6B3F" w:rsidTr="00236D14">
        <w:trPr>
          <w:tblCellSpacing w:w="0" w:type="dxa"/>
        </w:trPr>
        <w:tc>
          <w:tcPr>
            <w:tcW w:w="316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1. Коммуникативные универсальные учебные действия,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отражающие умения работать с текстом</w:t>
            </w:r>
          </w:p>
        </w:tc>
        <w:tc>
          <w:tcPr>
            <w:tcW w:w="6570" w:type="dxa"/>
          </w:tcPr>
          <w:p w:rsidR="00766F72" w:rsidRPr="009F6B2B" w:rsidRDefault="00766F72" w:rsidP="00766F72">
            <w:pPr>
              <w:numPr>
                <w:ilvl w:val="0"/>
                <w:numId w:val="22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воспринимать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текст с учетом поставленной учебной задачи,</w:t>
            </w:r>
          </w:p>
          <w:p w:rsidR="00766F72" w:rsidRPr="009F6B2B" w:rsidRDefault="00766F72" w:rsidP="00766F72">
            <w:pPr>
              <w:numPr>
                <w:ilvl w:val="0"/>
                <w:numId w:val="22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находить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тексте информацию, необходимую для ее решения;</w:t>
            </w:r>
          </w:p>
          <w:p w:rsidR="00EA6B3F" w:rsidRDefault="00766F72" w:rsidP="00766F72">
            <w:pPr>
              <w:numPr>
                <w:ilvl w:val="0"/>
                <w:numId w:val="22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сравнивать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разные вида текста по цели высказывания, главной мысли, особенностям вида (учебный, художественный, научный); </w:t>
            </w:r>
          </w:p>
          <w:p w:rsidR="00766F72" w:rsidRPr="009F6B2B" w:rsidRDefault="00EA6B3F" w:rsidP="00766F72">
            <w:pPr>
              <w:numPr>
                <w:ilvl w:val="0"/>
                <w:numId w:val="22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р</w:t>
            </w:r>
            <w:r w:rsidR="00766F72"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азличать </w:t>
            </w:r>
            <w:r w:rsidR="00766F72"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виды текста, выбирать текст, соответствующий поставленной учебной задаче;</w:t>
            </w:r>
          </w:p>
          <w:p w:rsidR="00766F72" w:rsidRPr="009F6B2B" w:rsidRDefault="00766F72" w:rsidP="00766F72">
            <w:pPr>
              <w:numPr>
                <w:ilvl w:val="0"/>
                <w:numId w:val="22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анализировать и исправлять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деформированный текст: находить ошибки, дополнять, изменять, восстанавливать логику изложения;</w:t>
            </w:r>
          </w:p>
          <w:p w:rsidR="00766F72" w:rsidRPr="009F6B2B" w:rsidRDefault="00766F72" w:rsidP="00766F72">
            <w:pPr>
              <w:numPr>
                <w:ilvl w:val="0"/>
                <w:numId w:val="22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составлять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план текста: делить его на смысловые части, озаглавливать каждую; пересказывать по плану.</w:t>
            </w:r>
          </w:p>
        </w:tc>
      </w:tr>
      <w:tr w:rsidR="00766F72" w:rsidRPr="00EA6B3F" w:rsidTr="00236D14">
        <w:trPr>
          <w:tblCellSpacing w:w="0" w:type="dxa"/>
        </w:trPr>
        <w:tc>
          <w:tcPr>
            <w:tcW w:w="316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2. Коммуникативные универсальные учебные действия,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отражающие умения </w:t>
            </w: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lastRenderedPageBreak/>
              <w:t>участвовать в учебном диалоге и строить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монологические высказывания</w:t>
            </w:r>
          </w:p>
        </w:tc>
        <w:tc>
          <w:tcPr>
            <w:tcW w:w="6570" w:type="dxa"/>
          </w:tcPr>
          <w:p w:rsidR="00766F72" w:rsidRPr="009F6B2B" w:rsidRDefault="00766F72" w:rsidP="00766F72">
            <w:pPr>
              <w:numPr>
                <w:ilvl w:val="0"/>
                <w:numId w:val="23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lastRenderedPageBreak/>
              <w:t xml:space="preserve">оформлять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диалогическое высказывание в соответствии с требованиями речевого этикета;</w:t>
            </w:r>
          </w:p>
          <w:p w:rsidR="00766F72" w:rsidRPr="009F6B2B" w:rsidRDefault="00766F72" w:rsidP="00766F72">
            <w:pPr>
              <w:numPr>
                <w:ilvl w:val="0"/>
                <w:numId w:val="23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различать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особенности диалогической и монологической речи;</w:t>
            </w:r>
          </w:p>
          <w:p w:rsidR="00766F72" w:rsidRPr="009F6B2B" w:rsidRDefault="00766F72" w:rsidP="00766F72">
            <w:pPr>
              <w:numPr>
                <w:ilvl w:val="0"/>
                <w:numId w:val="23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lastRenderedPageBreak/>
              <w:t xml:space="preserve">описывать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объект: передавать его внешние характеристики, используя выразительные средства языка;</w:t>
            </w:r>
          </w:p>
          <w:p w:rsidR="00766F72" w:rsidRPr="009F6B2B" w:rsidRDefault="00766F72" w:rsidP="00766F72">
            <w:pPr>
              <w:numPr>
                <w:ilvl w:val="0"/>
                <w:numId w:val="23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характеризовать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качества, признаки объекта, относящие его к определенному классу (виду);</w:t>
            </w:r>
          </w:p>
          <w:p w:rsidR="00766F72" w:rsidRPr="009F6B2B" w:rsidRDefault="00766F72" w:rsidP="00766F72">
            <w:pPr>
              <w:numPr>
                <w:ilvl w:val="0"/>
                <w:numId w:val="23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характеризовать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существенный признак разбиения объектов на группы (классификации); приводить доказательства истинности проведенной классификации;</w:t>
            </w:r>
          </w:p>
          <w:p w:rsidR="00766F72" w:rsidRPr="009F6B2B" w:rsidRDefault="00766F72" w:rsidP="00766F72">
            <w:pPr>
              <w:numPr>
                <w:ilvl w:val="0"/>
                <w:numId w:val="23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выбирать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 пересказа (полный, краткий, выборочный) в соответствии с поставленной целью;</w:t>
            </w:r>
          </w:p>
          <w:p w:rsidR="00766F72" w:rsidRPr="009F6B2B" w:rsidRDefault="00766F72" w:rsidP="00766F72">
            <w:pPr>
              <w:numPr>
                <w:ilvl w:val="0"/>
                <w:numId w:val="23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составлять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небольшие устные монологические высказывания, «удерживать» логику повествования, приводить убедительные доказательства;</w:t>
            </w:r>
          </w:p>
          <w:p w:rsidR="00766F72" w:rsidRPr="009F6B2B" w:rsidRDefault="00766F72" w:rsidP="00766F72">
            <w:pPr>
              <w:numPr>
                <w:ilvl w:val="0"/>
                <w:numId w:val="23"/>
              </w:numPr>
              <w:tabs>
                <w:tab w:val="num" w:pos="800"/>
              </w:tabs>
              <w:ind w:left="8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писать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сочинения (небольшие рефераты, доклады), используя информацию, полученную из разных источников</w:t>
            </w:r>
          </w:p>
        </w:tc>
      </w:tr>
    </w:tbl>
    <w:p w:rsidR="00766F72" w:rsidRPr="009F6B2B" w:rsidRDefault="00766F72" w:rsidP="00766F72">
      <w:pPr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</w:p>
    <w:p w:rsidR="00766F72" w:rsidRPr="009F6B2B" w:rsidRDefault="00766F72" w:rsidP="00766F72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Формирование универсальных учебных действий: личностных, познавательных, регулятивных и коммуникативных – в образовательном процессе осуществляется в процессе усвоения разных учебных предметов. Требования к формированию универсальных учебных действий находят отражение в планируемых результатах освоения программ учебных предметов. Каждый учебный предмет в зависимости от его содержания и </w:t>
      </w:r>
      <w:proofErr w:type="gramStart"/>
      <w:r w:rsidRPr="009F6B2B">
        <w:rPr>
          <w:rFonts w:ascii="Times New Roman" w:hAnsi="Times New Roman"/>
          <w:sz w:val="28"/>
          <w:szCs w:val="28"/>
          <w:lang w:val="ru-RU" w:eastAsia="ru-RU"/>
        </w:rPr>
        <w:t>способов организации учебной деятельности</w:t>
      </w:r>
      <w:proofErr w:type="gramEnd"/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 учащихся раскрывает определенные возможности для формирования универсальных учебных действий</w:t>
      </w:r>
    </w:p>
    <w:p w:rsidR="00766F72" w:rsidRPr="009F6B2B" w:rsidRDefault="00766F72" w:rsidP="00766F72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</w:p>
    <w:p w:rsidR="00766F72" w:rsidRPr="009F6B2B" w:rsidRDefault="00766F72" w:rsidP="00766F72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</w:p>
    <w:p w:rsidR="00766F72" w:rsidRPr="009F6B2B" w:rsidRDefault="00766F72" w:rsidP="00766F72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</w:p>
    <w:p w:rsidR="00766F72" w:rsidRPr="009F6B2B" w:rsidRDefault="00766F72" w:rsidP="00766F7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Приоритеты </w:t>
      </w:r>
    </w:p>
    <w:p w:rsidR="00766F72" w:rsidRPr="009F6B2B" w:rsidRDefault="00766F72" w:rsidP="00766F72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предметного содержания в формировании УУД</w:t>
      </w:r>
    </w:p>
    <w:p w:rsidR="00766F72" w:rsidRPr="009F6B2B" w:rsidRDefault="00766F72" w:rsidP="00766F7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7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1858"/>
        <w:gridCol w:w="1860"/>
        <w:gridCol w:w="1994"/>
        <w:gridCol w:w="1447"/>
      </w:tblGrid>
      <w:tr w:rsidR="00766F72" w:rsidRPr="009F6B2B" w:rsidTr="00236D14">
        <w:trPr>
          <w:tblCellSpacing w:w="0" w:type="dxa"/>
        </w:trPr>
        <w:tc>
          <w:tcPr>
            <w:tcW w:w="1324" w:type="pct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Смысловые 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акценты УУД</w:t>
            </w:r>
          </w:p>
        </w:tc>
        <w:tc>
          <w:tcPr>
            <w:tcW w:w="954" w:type="pct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Русский язык</w:t>
            </w:r>
          </w:p>
        </w:tc>
        <w:tc>
          <w:tcPr>
            <w:tcW w:w="955" w:type="pct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Литературное чтение</w:t>
            </w:r>
          </w:p>
        </w:tc>
        <w:tc>
          <w:tcPr>
            <w:tcW w:w="1024" w:type="pct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Математика </w:t>
            </w:r>
          </w:p>
        </w:tc>
        <w:tc>
          <w:tcPr>
            <w:tcW w:w="743" w:type="pct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Окружающий мир</w:t>
            </w:r>
          </w:p>
        </w:tc>
      </w:tr>
      <w:tr w:rsidR="00766F72" w:rsidRPr="009F6B2B" w:rsidTr="00236D14">
        <w:trPr>
          <w:tblCellSpacing w:w="0" w:type="dxa"/>
        </w:trPr>
        <w:tc>
          <w:tcPr>
            <w:tcW w:w="1324" w:type="pct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личностные</w:t>
            </w:r>
          </w:p>
        </w:tc>
        <w:tc>
          <w:tcPr>
            <w:tcW w:w="954" w:type="pct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жизненное само-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определение</w:t>
            </w:r>
          </w:p>
        </w:tc>
        <w:tc>
          <w:tcPr>
            <w:tcW w:w="955" w:type="pct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нравственно-этическая ориентация</w:t>
            </w:r>
          </w:p>
        </w:tc>
        <w:tc>
          <w:tcPr>
            <w:tcW w:w="1024" w:type="pct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Смыслообразование</w:t>
            </w:r>
            <w:proofErr w:type="spellEnd"/>
          </w:p>
        </w:tc>
        <w:tc>
          <w:tcPr>
            <w:tcW w:w="743" w:type="pct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нравственно-этическая ориентация</w:t>
            </w:r>
          </w:p>
        </w:tc>
      </w:tr>
      <w:tr w:rsidR="00766F72" w:rsidRPr="00EA6B3F" w:rsidTr="00236D14">
        <w:trPr>
          <w:tblCellSpacing w:w="0" w:type="dxa"/>
        </w:trPr>
        <w:tc>
          <w:tcPr>
            <w:tcW w:w="1324" w:type="pct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регулятивные</w:t>
            </w:r>
          </w:p>
        </w:tc>
        <w:tc>
          <w:tcPr>
            <w:tcW w:w="3676" w:type="pct"/>
            <w:gridSpan w:val="4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целеполагание, планирование, прогнозирование, контроль, коррекция, оценка, алгоритмизация действий (математика, русский язык, окружающий мир, технология, физическая культура и др.)</w:t>
            </w:r>
          </w:p>
        </w:tc>
      </w:tr>
      <w:tr w:rsidR="00766F72" w:rsidRPr="009F6B2B" w:rsidTr="00236D14">
        <w:trPr>
          <w:tblCellSpacing w:w="0" w:type="dxa"/>
        </w:trPr>
        <w:tc>
          <w:tcPr>
            <w:tcW w:w="1324" w:type="pct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познавательные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общеучебные</w:t>
            </w:r>
            <w:proofErr w:type="spellEnd"/>
          </w:p>
        </w:tc>
        <w:tc>
          <w:tcPr>
            <w:tcW w:w="954" w:type="pct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моделирование (перевод устной речи в письменную)</w:t>
            </w:r>
          </w:p>
        </w:tc>
        <w:tc>
          <w:tcPr>
            <w:tcW w:w="955" w:type="pct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смысловое чтение, произвольные и осознанные устные и письменные высказывания</w:t>
            </w:r>
          </w:p>
        </w:tc>
        <w:tc>
          <w:tcPr>
            <w:tcW w:w="1024" w:type="pct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743" w:type="pct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широкий спектр источников информации</w:t>
            </w:r>
          </w:p>
        </w:tc>
      </w:tr>
      <w:tr w:rsidR="00766F72" w:rsidRPr="00EA6B3F" w:rsidTr="00236D14">
        <w:trPr>
          <w:tblCellSpacing w:w="0" w:type="dxa"/>
        </w:trPr>
        <w:tc>
          <w:tcPr>
            <w:tcW w:w="1324" w:type="pct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познавательные логические</w:t>
            </w:r>
          </w:p>
        </w:tc>
        <w:tc>
          <w:tcPr>
            <w:tcW w:w="1908" w:type="pct"/>
            <w:gridSpan w:val="2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767" w:type="pct"/>
            <w:gridSpan w:val="2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766F72" w:rsidRPr="00EA6B3F" w:rsidTr="00236D14">
        <w:trPr>
          <w:tblCellSpacing w:w="0" w:type="dxa"/>
        </w:trPr>
        <w:tc>
          <w:tcPr>
            <w:tcW w:w="1324" w:type="pct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коммуникативные</w:t>
            </w:r>
          </w:p>
        </w:tc>
        <w:tc>
          <w:tcPr>
            <w:tcW w:w="3676" w:type="pct"/>
            <w:gridSpan w:val="4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</w:t>
            </w:r>
          </w:p>
        </w:tc>
      </w:tr>
    </w:tbl>
    <w:p w:rsidR="00766F72" w:rsidRPr="009F6B2B" w:rsidRDefault="00766F72" w:rsidP="00766F72">
      <w:pPr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</w:p>
    <w:p w:rsidR="00766F72" w:rsidRPr="009F6B2B" w:rsidRDefault="00766F72" w:rsidP="00766F72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Важнейшим критерием усвоения универсальных учебных действий на содержании любого предмета является процесс </w:t>
      </w:r>
      <w:proofErr w:type="spellStart"/>
      <w:r w:rsidRPr="009F6B2B">
        <w:rPr>
          <w:rFonts w:ascii="Times New Roman" w:hAnsi="Times New Roman"/>
          <w:sz w:val="28"/>
          <w:szCs w:val="28"/>
          <w:lang w:val="ru-RU" w:eastAsia="ru-RU"/>
        </w:rPr>
        <w:t>интериоризации</w:t>
      </w:r>
      <w:proofErr w:type="spellEnd"/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 (последовательное преобразование действия от внешней материальной/материализованной формы к внутренней через речевые формы). Чем больше возможности у каждого обучающегося в ходе урока проговорить последовательность выполнения учебных действий, тем эффективнее будет для него </w:t>
      </w:r>
      <w:proofErr w:type="spellStart"/>
      <w:r w:rsidRPr="009F6B2B">
        <w:rPr>
          <w:rFonts w:ascii="Times New Roman" w:hAnsi="Times New Roman"/>
          <w:sz w:val="28"/>
          <w:szCs w:val="28"/>
          <w:lang w:val="ru-RU" w:eastAsia="ru-RU"/>
        </w:rPr>
        <w:t>интериоризация</w:t>
      </w:r>
      <w:proofErr w:type="spellEnd"/>
      <w:r w:rsidRPr="009F6B2B">
        <w:rPr>
          <w:rFonts w:ascii="Times New Roman" w:hAnsi="Times New Roman"/>
          <w:sz w:val="28"/>
          <w:szCs w:val="28"/>
          <w:lang w:val="ru-RU" w:eastAsia="ru-RU"/>
        </w:rPr>
        <w:t>, т. е. сворачивание внешнего действия во внутренний личностный план. Особое значение здесь приобретает регулирующая речь (осмысленное высказывание на основе собственного произвольного решения).</w:t>
      </w:r>
    </w:p>
    <w:p w:rsidR="00766F72" w:rsidRPr="009F6B2B" w:rsidRDefault="00766F72" w:rsidP="00766F7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66F72" w:rsidRPr="009F6B2B" w:rsidRDefault="00766F72" w:rsidP="00766F72">
      <w:pPr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b/>
          <w:i/>
          <w:sz w:val="28"/>
          <w:szCs w:val="28"/>
          <w:lang w:val="ru-RU" w:eastAsia="ru-RU"/>
        </w:rPr>
        <w:t>Для развития регулирующей речи в начальной школе должны быть:</w:t>
      </w:r>
    </w:p>
    <w:p w:rsidR="00766F72" w:rsidRPr="009F6B2B" w:rsidRDefault="00766F72" w:rsidP="00766F7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организованы формы совместной учебной деятельности: работа в парах, группах; речь направлена конкретному адресату (для того чтобы обеспечить переход из речи коммуникативной в речь регулирующую);</w:t>
      </w:r>
    </w:p>
    <w:p w:rsidR="00766F72" w:rsidRPr="009F6B2B" w:rsidRDefault="00766F72" w:rsidP="00766F7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в речи говорящего ученика должна быть адекватно отражена цель учебной задачи, он может проговорить шаги решения задачи, сформулировать полученный результат;</w:t>
      </w:r>
    </w:p>
    <w:p w:rsidR="00766F72" w:rsidRPr="009F6B2B" w:rsidRDefault="00766F72" w:rsidP="00766F7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речь ученика должна быть предметом внимания, осознания, контроля и оценки всех участников урока (и учителя, и учащихся); </w:t>
      </w:r>
    </w:p>
    <w:p w:rsidR="00766F72" w:rsidRPr="009F6B2B" w:rsidRDefault="00766F72" w:rsidP="00766F7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речь должна быть произвольной и осознанной, что найдет свое отражение в подборе речевых средств и корректном оформлении речевого высказывания.</w:t>
      </w:r>
    </w:p>
    <w:p w:rsidR="00766F72" w:rsidRPr="009F6B2B" w:rsidRDefault="00766F72" w:rsidP="00766F72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66F72" w:rsidRPr="009F6B2B" w:rsidRDefault="00766F72" w:rsidP="00766F72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lastRenderedPageBreak/>
        <w:t>В начальной школе необходима реализация программы формирования УУД по всем направлениям с учетом специфики контингента обучающихся. Результат освоения программы формирования универсальных учебных действий не может быть оценен в привычной для педагогов балльной системе. Достижением ученика следует считать освоение каждого учебного действия (при развитии его способности с одного уровня на следующий). Заслуживает похвалы, поддержки, одобрения прогресс даже в случае перехода умения (учебного действия) с самого низкого – на низкий, с продвинутого – на высокий.</w:t>
      </w:r>
    </w:p>
    <w:p w:rsidR="00766F72" w:rsidRPr="009F6B2B" w:rsidRDefault="00766F72" w:rsidP="00766F72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В итоговых контрольных работах по математике и русскому языку от выпускников начальной школы кроме предметных знаний потребуется владение УУД для решения задач и выполнения заданий повышенного уровня. В пособии «Оценка достижений планируемых результатов начального общего образования» приводятся варианты текстов работ и заданий на </w:t>
      </w:r>
      <w:proofErr w:type="spellStart"/>
      <w:r w:rsidRPr="009F6B2B">
        <w:rPr>
          <w:rFonts w:ascii="Times New Roman" w:hAnsi="Times New Roman"/>
          <w:sz w:val="28"/>
          <w:szCs w:val="28"/>
          <w:lang w:val="ru-RU" w:eastAsia="ru-RU"/>
        </w:rPr>
        <w:t>межпредметной</w:t>
      </w:r>
      <w:proofErr w:type="spellEnd"/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 основе, которые, по сути, проверяют способности обучающихся применять свои знания и опыт учебной деятельности в новых условиях, для решения новых познавательных задач. Именно эти – последние упомянутые – работы отразят эффективность реализации программы формирования УУД в Школе.</w:t>
      </w:r>
    </w:p>
    <w:p w:rsidR="00766F72" w:rsidRPr="009F6B2B" w:rsidRDefault="00766F72" w:rsidP="00766F72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66F72" w:rsidRPr="009F6B2B" w:rsidRDefault="00766F72" w:rsidP="00766F72">
      <w:pPr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9F6B2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процессе обучения, кроме привычных предметных учебных действий, формируются </w:t>
      </w:r>
      <w:r w:rsidRPr="009F6B2B">
        <w:rPr>
          <w:rFonts w:ascii="Times New Roman" w:hAnsi="Times New Roman"/>
          <w:b/>
          <w:sz w:val="28"/>
          <w:szCs w:val="28"/>
          <w:lang w:val="ru-RU" w:eastAsia="ru-RU"/>
        </w:rPr>
        <w:t>следующие блоки УУД:</w:t>
      </w:r>
    </w:p>
    <w:p w:rsidR="00766F72" w:rsidRPr="009F6B2B" w:rsidRDefault="00766F72" w:rsidP="00766F72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Личностные УУД.</w:t>
      </w:r>
    </w:p>
    <w:p w:rsidR="00766F72" w:rsidRPr="009F6B2B" w:rsidRDefault="00766F72" w:rsidP="00766F72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9F6B2B">
        <w:rPr>
          <w:rFonts w:ascii="Times New Roman" w:hAnsi="Times New Roman"/>
          <w:sz w:val="28"/>
          <w:szCs w:val="28"/>
          <w:lang w:val="ru-RU" w:eastAsia="ru-RU"/>
        </w:rPr>
        <w:t>Метапредметные</w:t>
      </w:r>
      <w:proofErr w:type="spellEnd"/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 УУД.</w:t>
      </w:r>
    </w:p>
    <w:p w:rsidR="00766F72" w:rsidRPr="009F6B2B" w:rsidRDefault="00766F72" w:rsidP="00766F72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Познавательные УУД.</w:t>
      </w:r>
    </w:p>
    <w:p w:rsidR="00766F72" w:rsidRPr="009F6B2B" w:rsidRDefault="00766F72" w:rsidP="00766F72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Коммуникативные УУД.</w:t>
      </w:r>
    </w:p>
    <w:p w:rsidR="00766F72" w:rsidRPr="009F6B2B" w:rsidRDefault="00766F72" w:rsidP="00766F72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Регулятивные УУД.</w:t>
      </w:r>
      <w:r w:rsidRPr="009F6B2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766F72" w:rsidRPr="009F6B2B" w:rsidRDefault="00766F72" w:rsidP="00766F72">
      <w:pPr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766F72" w:rsidRPr="009F6B2B" w:rsidRDefault="00766F72" w:rsidP="00766F72">
      <w:p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b/>
          <w:bCs/>
          <w:sz w:val="28"/>
          <w:szCs w:val="28"/>
          <w:lang w:val="ru-RU" w:eastAsia="ru-RU"/>
        </w:rPr>
        <w:t>Личностные УУД</w:t>
      </w:r>
    </w:p>
    <w:p w:rsidR="00766F72" w:rsidRPr="009F6B2B" w:rsidRDefault="00766F72" w:rsidP="00766F72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действие </w:t>
      </w:r>
      <w:proofErr w:type="spellStart"/>
      <w:r w:rsidRPr="009F6B2B">
        <w:rPr>
          <w:rFonts w:ascii="Times New Roman" w:hAnsi="Times New Roman"/>
          <w:sz w:val="28"/>
          <w:szCs w:val="28"/>
          <w:lang w:val="ru-RU" w:eastAsia="ru-RU"/>
        </w:rPr>
        <w:t>смыслообразования</w:t>
      </w:r>
      <w:proofErr w:type="spellEnd"/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 (интерес, мотивация);</w:t>
      </w:r>
    </w:p>
    <w:p w:rsidR="00766F72" w:rsidRPr="009F6B2B" w:rsidRDefault="00766F72" w:rsidP="00766F72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действие нравственно-этического оценивания («что такое хорошо, что такое плохо»);</w:t>
      </w:r>
    </w:p>
    <w:p w:rsidR="00766F72" w:rsidRPr="009F6B2B" w:rsidRDefault="00766F72" w:rsidP="00766F72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формирование личного, эмоционального отношения к себе и окружающему миру;</w:t>
      </w:r>
    </w:p>
    <w:p w:rsidR="00766F72" w:rsidRPr="009F6B2B" w:rsidRDefault="00766F72" w:rsidP="00766F72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формирование интереса к себе и окружающему миру (когда ребенок задает вопросы);</w:t>
      </w:r>
    </w:p>
    <w:p w:rsidR="00766F72" w:rsidRPr="009F6B2B" w:rsidRDefault="00766F72" w:rsidP="00766F72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эмоциональное осознание себя и окружающего мира;</w:t>
      </w:r>
    </w:p>
    <w:p w:rsidR="00766F72" w:rsidRPr="009F6B2B" w:rsidRDefault="00766F72" w:rsidP="00766F72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формирование позитивного отношения к себе и окружающему миру;</w:t>
      </w:r>
    </w:p>
    <w:p w:rsidR="00766F72" w:rsidRPr="009F6B2B" w:rsidRDefault="00766F72" w:rsidP="00766F72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формирование желания выполнять учебные действия;</w:t>
      </w:r>
    </w:p>
    <w:p w:rsidR="00766F72" w:rsidRPr="009F6B2B" w:rsidRDefault="00766F72" w:rsidP="00766F72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использование фантазии, воображения при выполнении учебных действий.</w:t>
      </w:r>
    </w:p>
    <w:p w:rsidR="00766F72" w:rsidRPr="009F6B2B" w:rsidRDefault="00766F72" w:rsidP="00766F72">
      <w:p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В сфере личностных УУД будут сформированы:</w:t>
      </w:r>
    </w:p>
    <w:p w:rsidR="00766F72" w:rsidRPr="009F6B2B" w:rsidRDefault="00766F72" w:rsidP="00766F72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 внутренняя позиция школьника;</w:t>
      </w:r>
    </w:p>
    <w:p w:rsidR="00766F72" w:rsidRPr="009F6B2B" w:rsidRDefault="00766F72" w:rsidP="00766F72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личностная мотивация учебной деятельности;</w:t>
      </w:r>
    </w:p>
    <w:p w:rsidR="00766F72" w:rsidRPr="009F6B2B" w:rsidRDefault="00766F72" w:rsidP="00766F72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lastRenderedPageBreak/>
        <w:t>ориентация на моральные нормы и их выполнение.</w:t>
      </w:r>
    </w:p>
    <w:p w:rsidR="00766F72" w:rsidRPr="009F6B2B" w:rsidRDefault="00766F72" w:rsidP="00766F72">
      <w:pPr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766F72" w:rsidRPr="009F6B2B" w:rsidRDefault="00766F72" w:rsidP="00766F72">
      <w:pPr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766F72" w:rsidRPr="009F6B2B" w:rsidRDefault="00766F72" w:rsidP="00766F72">
      <w:p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b/>
          <w:bCs/>
          <w:sz w:val="28"/>
          <w:szCs w:val="28"/>
          <w:lang w:val="ru-RU" w:eastAsia="ru-RU"/>
        </w:rPr>
        <w:t>Познавательные УУД</w:t>
      </w:r>
    </w:p>
    <w:p w:rsidR="00766F72" w:rsidRPr="009F6B2B" w:rsidRDefault="00766F72" w:rsidP="00766F72">
      <w:pPr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</w:p>
    <w:p w:rsidR="00766F72" w:rsidRPr="009F6B2B" w:rsidRDefault="00766F72" w:rsidP="00766F72">
      <w:pPr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9F6B2B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Общеучебные</w:t>
      </w:r>
      <w:proofErr w:type="spellEnd"/>
      <w:r w:rsidRPr="009F6B2B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универсальные действия</w:t>
      </w:r>
    </w:p>
    <w:p w:rsidR="00766F72" w:rsidRPr="009F6B2B" w:rsidRDefault="00766F72" w:rsidP="00766F72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самостоятельное выделение и формулирование познавательной цели;</w:t>
      </w:r>
    </w:p>
    <w:p w:rsidR="00766F72" w:rsidRPr="009F6B2B" w:rsidRDefault="00766F72" w:rsidP="00766F72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766F72" w:rsidRPr="009F6B2B" w:rsidRDefault="00766F72" w:rsidP="00766F72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структурирование знаний;</w:t>
      </w:r>
    </w:p>
    <w:p w:rsidR="00766F72" w:rsidRPr="009F6B2B" w:rsidRDefault="00766F72" w:rsidP="00766F72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выбор наиболее эффективных способов решения задач в зависимости от конкретных условий.</w:t>
      </w:r>
    </w:p>
    <w:p w:rsidR="00766F72" w:rsidRPr="009F6B2B" w:rsidRDefault="00766F72" w:rsidP="00766F72">
      <w:p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Универсальные логические действия</w:t>
      </w:r>
    </w:p>
    <w:p w:rsidR="00766F72" w:rsidRPr="009F6B2B" w:rsidRDefault="00766F72" w:rsidP="00766F72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имеют наиболее общий (всеобщий) характер и направлены на установление связей и отношений в любой области знания;</w:t>
      </w:r>
    </w:p>
    <w:p w:rsidR="00766F72" w:rsidRPr="009F6B2B" w:rsidRDefault="00766F72" w:rsidP="00766F72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способность и умение учащихся производить простые логические действия (анализ, синтез, сравнение, обобщение и др.);</w:t>
      </w:r>
    </w:p>
    <w:p w:rsidR="00766F72" w:rsidRPr="009F6B2B" w:rsidRDefault="00766F72" w:rsidP="00766F72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составные</w:t>
      </w:r>
      <w:r w:rsidRPr="009F6B2B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</w:t>
      </w:r>
      <w:r w:rsidRPr="009F6B2B">
        <w:rPr>
          <w:rFonts w:ascii="Times New Roman" w:hAnsi="Times New Roman"/>
          <w:sz w:val="28"/>
          <w:szCs w:val="28"/>
          <w:lang w:val="ru-RU" w:eastAsia="ru-RU"/>
        </w:rPr>
        <w:t>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766F72" w:rsidRPr="009F6B2B" w:rsidRDefault="00766F72" w:rsidP="00766F72">
      <w:pPr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66F72" w:rsidRPr="009F6B2B" w:rsidRDefault="00766F72" w:rsidP="00766F72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b/>
          <w:sz w:val="28"/>
          <w:szCs w:val="28"/>
          <w:lang w:val="ru-RU" w:eastAsia="ru-RU"/>
        </w:rPr>
        <w:t>В сфере развития познавательных УУД ученики научатся:</w:t>
      </w:r>
    </w:p>
    <w:p w:rsidR="00766F72" w:rsidRPr="009F6B2B" w:rsidRDefault="00766F72" w:rsidP="00766F72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использовать знаково-символические средства, в том числе овладеют действием моделирования;</w:t>
      </w:r>
    </w:p>
    <w:p w:rsidR="00766F72" w:rsidRPr="009F6B2B" w:rsidRDefault="00766F72" w:rsidP="00766F72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овладеют широким спектром логических действий и операций, включая общий прием решения задач.</w:t>
      </w:r>
    </w:p>
    <w:p w:rsidR="00766F72" w:rsidRPr="009F6B2B" w:rsidRDefault="00766F72" w:rsidP="00766F72">
      <w:p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b/>
          <w:bCs/>
          <w:sz w:val="28"/>
          <w:szCs w:val="28"/>
          <w:lang w:val="ru-RU" w:eastAsia="ru-RU"/>
        </w:rPr>
        <w:t>Коммуникативные УУД</w:t>
      </w:r>
    </w:p>
    <w:p w:rsidR="00766F72" w:rsidRPr="009F6B2B" w:rsidRDefault="00766F72" w:rsidP="00766F72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766F72" w:rsidRPr="009F6B2B" w:rsidRDefault="00766F72" w:rsidP="00766F72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постановка вопросов – инициативное сотрудничество в поиске и сборе информации;</w:t>
      </w:r>
    </w:p>
    <w:p w:rsidR="00766F72" w:rsidRPr="009F6B2B" w:rsidRDefault="00766F72" w:rsidP="00766F72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766F72" w:rsidRPr="009F6B2B" w:rsidRDefault="00766F72" w:rsidP="00766F72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766F72" w:rsidRPr="009F6B2B" w:rsidRDefault="00766F72" w:rsidP="00766F72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lastRenderedPageBreak/>
        <w:t>формирование умения объяснять свой выбор, строить фразы, отвечать на поставленный вопрос, аргументировать;</w:t>
      </w:r>
    </w:p>
    <w:p w:rsidR="00766F72" w:rsidRPr="009F6B2B" w:rsidRDefault="00766F72" w:rsidP="00766F72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формирование вербальных способов коммуникации (вижу, слышу, слушаю, отвечаю, спрашиваю);</w:t>
      </w:r>
    </w:p>
    <w:p w:rsidR="00766F72" w:rsidRPr="009F6B2B" w:rsidRDefault="00766F72" w:rsidP="00766F72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формирование невербальных способов коммуникации – посредством контакта глаз, мимики, жестов, позы, интонации и т.п.);</w:t>
      </w:r>
    </w:p>
    <w:p w:rsidR="00766F72" w:rsidRPr="009F6B2B" w:rsidRDefault="00766F72" w:rsidP="00766F72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формирование умения работать в парах и малых группах;</w:t>
      </w:r>
    </w:p>
    <w:p w:rsidR="00766F72" w:rsidRPr="009F6B2B" w:rsidRDefault="00766F72" w:rsidP="00766F72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формирование опосредованной коммуникации (использование знаков и символов).</w:t>
      </w:r>
    </w:p>
    <w:p w:rsidR="00766F72" w:rsidRPr="009F6B2B" w:rsidRDefault="00766F72" w:rsidP="00766F7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766F72" w:rsidRPr="009F6B2B" w:rsidRDefault="00766F72" w:rsidP="00766F72">
      <w:pPr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b/>
          <w:i/>
          <w:sz w:val="28"/>
          <w:szCs w:val="28"/>
          <w:lang w:val="ru-RU" w:eastAsia="ru-RU"/>
        </w:rPr>
        <w:t>В сфере коммуникативных УУД ученики смогут</w:t>
      </w:r>
    </w:p>
    <w:p w:rsidR="00766F72" w:rsidRPr="009F6B2B" w:rsidRDefault="00766F72" w:rsidP="00766F72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учитывать позицию собеседника (партнера);</w:t>
      </w:r>
    </w:p>
    <w:p w:rsidR="00766F72" w:rsidRPr="009F6B2B" w:rsidRDefault="00766F72" w:rsidP="00766F72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организовать и осуществить сотрудничество и кооперацию с учителем и сверстниками;</w:t>
      </w:r>
    </w:p>
    <w:p w:rsidR="00766F72" w:rsidRPr="009F6B2B" w:rsidRDefault="00766F72" w:rsidP="00766F72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адекватно передавать информацию;</w:t>
      </w:r>
    </w:p>
    <w:p w:rsidR="00766F72" w:rsidRPr="009F6B2B" w:rsidRDefault="00766F72" w:rsidP="00766F72">
      <w:pPr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отображать предметное содержание и условия деятельности в речи.</w:t>
      </w:r>
    </w:p>
    <w:p w:rsidR="00766F72" w:rsidRPr="009F6B2B" w:rsidRDefault="00766F72" w:rsidP="00766F72">
      <w:pPr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766F72" w:rsidRPr="009F6B2B" w:rsidRDefault="00766F72" w:rsidP="00766F72">
      <w:p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b/>
          <w:bCs/>
          <w:sz w:val="28"/>
          <w:szCs w:val="28"/>
          <w:lang w:val="ru-RU" w:eastAsia="ru-RU"/>
        </w:rPr>
        <w:t>Регулятивные УУД</w:t>
      </w:r>
    </w:p>
    <w:p w:rsidR="00766F72" w:rsidRPr="009F6B2B" w:rsidRDefault="00766F72" w:rsidP="00766F72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целеполагание;</w:t>
      </w:r>
    </w:p>
    <w:p w:rsidR="00766F72" w:rsidRPr="009F6B2B" w:rsidRDefault="00766F72" w:rsidP="00766F72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планирование;</w:t>
      </w:r>
    </w:p>
    <w:p w:rsidR="00766F72" w:rsidRPr="009F6B2B" w:rsidRDefault="00766F72" w:rsidP="00766F72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прогнозирование;</w:t>
      </w:r>
    </w:p>
    <w:p w:rsidR="00766F72" w:rsidRPr="009F6B2B" w:rsidRDefault="00766F72" w:rsidP="00766F72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контроль в форме сличения способа действия и его результата с заданным эталоном;</w:t>
      </w:r>
    </w:p>
    <w:p w:rsidR="00766F72" w:rsidRPr="009F6B2B" w:rsidRDefault="00766F72" w:rsidP="00766F72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коррекция;</w:t>
      </w:r>
    </w:p>
    <w:p w:rsidR="00766F72" w:rsidRPr="009F6B2B" w:rsidRDefault="00766F72" w:rsidP="00766F72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оценка;</w:t>
      </w:r>
    </w:p>
    <w:p w:rsidR="00766F72" w:rsidRPr="009F6B2B" w:rsidRDefault="00766F72" w:rsidP="00766F72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волевая </w:t>
      </w:r>
      <w:proofErr w:type="spellStart"/>
      <w:r w:rsidRPr="009F6B2B">
        <w:rPr>
          <w:rFonts w:ascii="Times New Roman" w:hAnsi="Times New Roman"/>
          <w:sz w:val="28"/>
          <w:szCs w:val="28"/>
          <w:lang w:val="ru-RU" w:eastAsia="ru-RU"/>
        </w:rPr>
        <w:t>саморегуляция</w:t>
      </w:r>
      <w:proofErr w:type="spellEnd"/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766F72" w:rsidRPr="009F6B2B" w:rsidRDefault="00766F72" w:rsidP="00766F72">
      <w:pPr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766F72" w:rsidRPr="009F6B2B" w:rsidRDefault="00766F72" w:rsidP="00766F72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В сфере регулятивных УУД ученики смогут </w:t>
      </w:r>
      <w:r w:rsidRPr="009F6B2B">
        <w:rPr>
          <w:rFonts w:ascii="Times New Roman" w:hAnsi="Times New Roman"/>
          <w:sz w:val="28"/>
          <w:szCs w:val="28"/>
          <w:lang w:val="ru-RU" w:eastAsia="ru-RU"/>
        </w:rPr>
        <w:t>овладеть всеми типами учебных действий, включая способность принимать и сохранять учебную цель и задачу, планировать ее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766F72" w:rsidRPr="009F6B2B" w:rsidRDefault="00766F72" w:rsidP="00766F7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Для формирования </w:t>
      </w:r>
      <w:r w:rsidRPr="009F6B2B">
        <w:rPr>
          <w:rFonts w:ascii="Times New Roman" w:hAnsi="Times New Roman"/>
          <w:i/>
          <w:iCs/>
          <w:sz w:val="28"/>
          <w:szCs w:val="28"/>
          <w:lang w:val="ru-RU" w:eastAsia="ru-RU"/>
        </w:rPr>
        <w:t>личностных</w:t>
      </w:r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 универсальных учебных действий можно предложить следующие виды заданий:</w:t>
      </w:r>
    </w:p>
    <w:p w:rsidR="00766F72" w:rsidRPr="009F6B2B" w:rsidRDefault="00766F72" w:rsidP="00766F72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участие в проектах;</w:t>
      </w:r>
    </w:p>
    <w:p w:rsidR="00766F72" w:rsidRPr="009F6B2B" w:rsidRDefault="00766F72" w:rsidP="00766F72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подведение итогов урока;</w:t>
      </w:r>
    </w:p>
    <w:p w:rsidR="00766F72" w:rsidRPr="009F6B2B" w:rsidRDefault="00766F72" w:rsidP="00766F72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творческие задания;</w:t>
      </w:r>
    </w:p>
    <w:p w:rsidR="00766F72" w:rsidRPr="009F6B2B" w:rsidRDefault="00766F72" w:rsidP="00766F72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зрительное, моторное, вербальное восприятие музыки;</w:t>
      </w:r>
    </w:p>
    <w:p w:rsidR="00766F72" w:rsidRPr="009F6B2B" w:rsidRDefault="00766F72" w:rsidP="00766F72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мысленное воспроизведение картины, ситуации, видеофильма;</w:t>
      </w:r>
    </w:p>
    <w:p w:rsidR="00766F72" w:rsidRPr="009F6B2B" w:rsidRDefault="00766F72" w:rsidP="00766F72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lastRenderedPageBreak/>
        <w:t>самооценка события, происшествия;</w:t>
      </w:r>
    </w:p>
    <w:p w:rsidR="00766F72" w:rsidRPr="009F6B2B" w:rsidRDefault="00766F72" w:rsidP="00766F72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дневники достижений;</w:t>
      </w:r>
    </w:p>
    <w:p w:rsidR="00766F72" w:rsidRPr="009F6B2B" w:rsidRDefault="00766F72" w:rsidP="00766F7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66F72" w:rsidRPr="009F6B2B" w:rsidRDefault="00766F72" w:rsidP="00766F72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Для диагностики и формирования </w:t>
      </w:r>
      <w:r w:rsidRPr="009F6B2B">
        <w:rPr>
          <w:rFonts w:ascii="Times New Roman" w:hAnsi="Times New Roman"/>
          <w:i/>
          <w:iCs/>
          <w:sz w:val="28"/>
          <w:szCs w:val="28"/>
          <w:lang w:val="ru-RU" w:eastAsia="ru-RU"/>
        </w:rPr>
        <w:t>познавательных</w:t>
      </w:r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 универсальных учебных действий целесообразны следующие виды заданий:</w:t>
      </w:r>
    </w:p>
    <w:p w:rsidR="00766F72" w:rsidRPr="009F6B2B" w:rsidRDefault="00766F72" w:rsidP="00766F72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«найди отличия» (можно задать их количество);</w:t>
      </w:r>
    </w:p>
    <w:p w:rsidR="00766F72" w:rsidRPr="009F6B2B" w:rsidRDefault="00766F72" w:rsidP="00766F72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«на что похоже?»;</w:t>
      </w:r>
    </w:p>
    <w:p w:rsidR="00766F72" w:rsidRPr="009F6B2B" w:rsidRDefault="00766F72" w:rsidP="00766F72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поиск лишнего;</w:t>
      </w:r>
    </w:p>
    <w:p w:rsidR="00766F72" w:rsidRPr="009F6B2B" w:rsidRDefault="00766F72" w:rsidP="00766F72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«лабиринты»;</w:t>
      </w:r>
    </w:p>
    <w:p w:rsidR="00766F72" w:rsidRPr="009F6B2B" w:rsidRDefault="00766F72" w:rsidP="00766F72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упорядочивание;</w:t>
      </w:r>
    </w:p>
    <w:p w:rsidR="00766F72" w:rsidRPr="009F6B2B" w:rsidRDefault="00766F72" w:rsidP="00766F72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«цепочки»;</w:t>
      </w:r>
    </w:p>
    <w:p w:rsidR="00766F72" w:rsidRPr="009F6B2B" w:rsidRDefault="00766F72" w:rsidP="00766F72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хитроумные решения;</w:t>
      </w:r>
    </w:p>
    <w:p w:rsidR="00766F72" w:rsidRPr="009F6B2B" w:rsidRDefault="00766F72" w:rsidP="00766F72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составление схем-опор;</w:t>
      </w:r>
    </w:p>
    <w:p w:rsidR="00766F72" w:rsidRPr="009F6B2B" w:rsidRDefault="00766F72" w:rsidP="00766F72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работа с разного вида таблицами;</w:t>
      </w:r>
    </w:p>
    <w:p w:rsidR="00766F72" w:rsidRPr="009F6B2B" w:rsidRDefault="00766F72" w:rsidP="00766F72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составление и распознавание диаграмм;</w:t>
      </w:r>
    </w:p>
    <w:p w:rsidR="00766F72" w:rsidRPr="009F6B2B" w:rsidRDefault="00766F72" w:rsidP="00766F72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работа со словарями;</w:t>
      </w:r>
    </w:p>
    <w:p w:rsidR="00766F72" w:rsidRPr="009F6B2B" w:rsidRDefault="00766F72" w:rsidP="00766F7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66F72" w:rsidRPr="009F6B2B" w:rsidRDefault="00766F72" w:rsidP="00766F72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Для диагностики и формирования </w:t>
      </w:r>
      <w:r w:rsidRPr="009F6B2B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регулятивных </w:t>
      </w:r>
      <w:r w:rsidRPr="009F6B2B">
        <w:rPr>
          <w:rFonts w:ascii="Times New Roman" w:hAnsi="Times New Roman"/>
          <w:sz w:val="28"/>
          <w:szCs w:val="28"/>
          <w:lang w:val="ru-RU" w:eastAsia="ru-RU"/>
        </w:rPr>
        <w:t>универсальных учебных действий возможны следующие виды заданий:</w:t>
      </w:r>
    </w:p>
    <w:p w:rsidR="00766F72" w:rsidRPr="009F6B2B" w:rsidRDefault="00766F72" w:rsidP="00766F72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«преднамеренные ошибки»;</w:t>
      </w:r>
    </w:p>
    <w:p w:rsidR="00766F72" w:rsidRPr="009F6B2B" w:rsidRDefault="00766F72" w:rsidP="00766F72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поиск информации в предложенных источниках;</w:t>
      </w:r>
    </w:p>
    <w:p w:rsidR="00766F72" w:rsidRPr="009F6B2B" w:rsidRDefault="00766F72" w:rsidP="00766F72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взаимоконтроль;</w:t>
      </w:r>
    </w:p>
    <w:p w:rsidR="00766F72" w:rsidRPr="009F6B2B" w:rsidRDefault="00766F72" w:rsidP="00766F72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«ищу ошибки»</w:t>
      </w:r>
    </w:p>
    <w:p w:rsidR="00766F72" w:rsidRPr="009F6B2B" w:rsidRDefault="00766F72" w:rsidP="00766F72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КОНОП (контрольный опрос на определенную проблему).</w:t>
      </w:r>
    </w:p>
    <w:p w:rsidR="00766F72" w:rsidRPr="009F6B2B" w:rsidRDefault="00766F72" w:rsidP="00766F7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66F72" w:rsidRPr="009F6B2B" w:rsidRDefault="00766F72" w:rsidP="00766F7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Для диагностики и формирования </w:t>
      </w:r>
      <w:r w:rsidRPr="009F6B2B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коммуникативных </w:t>
      </w:r>
      <w:r w:rsidRPr="009F6B2B">
        <w:rPr>
          <w:rFonts w:ascii="Times New Roman" w:hAnsi="Times New Roman"/>
          <w:sz w:val="28"/>
          <w:szCs w:val="28"/>
          <w:lang w:val="ru-RU" w:eastAsia="ru-RU"/>
        </w:rPr>
        <w:t>универсальных учебных действий можно предложить следующие виды заданий:</w:t>
      </w:r>
    </w:p>
    <w:p w:rsidR="00766F72" w:rsidRPr="009F6B2B" w:rsidRDefault="00766F72" w:rsidP="00766F72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составь задание партнеру;</w:t>
      </w:r>
    </w:p>
    <w:p w:rsidR="00766F72" w:rsidRPr="009F6B2B" w:rsidRDefault="00766F72" w:rsidP="00766F72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отзыв на работу товарища;</w:t>
      </w:r>
    </w:p>
    <w:p w:rsidR="00766F72" w:rsidRPr="009F6B2B" w:rsidRDefault="00766F72" w:rsidP="00766F72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групповая работа по составлению кроссворда;</w:t>
      </w:r>
    </w:p>
    <w:p w:rsidR="00766F72" w:rsidRPr="009F6B2B" w:rsidRDefault="00766F72" w:rsidP="00766F72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«отгадай, о ком говорим»;</w:t>
      </w:r>
    </w:p>
    <w:p w:rsidR="00766F72" w:rsidRPr="009F6B2B" w:rsidRDefault="00766F72" w:rsidP="00766F72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диалоговое слушание (формулировка вопросов для обратной связи);</w:t>
      </w:r>
    </w:p>
    <w:p w:rsidR="00766F72" w:rsidRPr="009F6B2B" w:rsidRDefault="00766F72" w:rsidP="00766F72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«подготовь рассказ...», «опиши устно...», «объясни...» и т. д.</w:t>
      </w:r>
    </w:p>
    <w:p w:rsidR="00766F72" w:rsidRPr="009F6B2B" w:rsidRDefault="00766F72" w:rsidP="00766F72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66F72" w:rsidRPr="009F6B2B" w:rsidRDefault="00766F72" w:rsidP="00766F72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Целесообразно практиковать выполнение хотя бы части такого рода заданий детьми, объединенными в пары или </w:t>
      </w:r>
      <w:proofErr w:type="spellStart"/>
      <w:r w:rsidRPr="009F6B2B">
        <w:rPr>
          <w:rFonts w:ascii="Times New Roman" w:hAnsi="Times New Roman"/>
          <w:sz w:val="28"/>
          <w:szCs w:val="28"/>
          <w:lang w:val="ru-RU" w:eastAsia="ru-RU"/>
        </w:rPr>
        <w:t>микрогруппы</w:t>
      </w:r>
      <w:proofErr w:type="spellEnd"/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 по 3–4 человека, когда они, например, должны выработать общее мнение или создать общее описание... Такой прием придаст этим заданиям психологически полноценный характер деятельности детей, устранит тягостную для них искусственность необходимости «рассказывать самому себе».</w:t>
      </w:r>
    </w:p>
    <w:p w:rsidR="00766F72" w:rsidRPr="009F6B2B" w:rsidRDefault="00766F72" w:rsidP="00766F72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Описание преемственности программы формирования универсальных учебных действий при переходе от дошкольного к начальному общему </w:t>
      </w:r>
      <w:r w:rsidRPr="009F6B2B">
        <w:rPr>
          <w:rFonts w:ascii="Times New Roman" w:hAnsi="Times New Roman"/>
          <w:sz w:val="28"/>
          <w:szCs w:val="28"/>
          <w:lang w:val="ru-RU" w:eastAsia="ru-RU"/>
        </w:rPr>
        <w:lastRenderedPageBreak/>
        <w:t>образованию зависит от социально-педагогических характеристик первоклассников, приступающих к обучению в Школе.</w:t>
      </w:r>
    </w:p>
    <w:p w:rsidR="00766F72" w:rsidRPr="009F6B2B" w:rsidRDefault="00766F72" w:rsidP="00766F72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Стартовая диагностика покажет основные проблемы, характерные для большинства первоклассников, и в соответствии с приоритетами данного класса на определенный период выстроится система работы по преемственности.</w:t>
      </w:r>
    </w:p>
    <w:p w:rsidR="00766F72" w:rsidRPr="009F6B2B" w:rsidRDefault="00766F72" w:rsidP="00766F72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На ступени </w:t>
      </w:r>
      <w:proofErr w:type="spellStart"/>
      <w:r w:rsidRPr="009F6B2B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предшкольного</w:t>
      </w:r>
      <w:proofErr w:type="spellEnd"/>
      <w:r w:rsidRPr="009F6B2B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образования</w:t>
      </w:r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 предпосылки для формирования универсальных учебных действий определяются прежде всего личностной готовностью ребенка к школьному обучению, которая может быть исследована как психологом, так и учителем начальной школы.</w:t>
      </w:r>
    </w:p>
    <w:p w:rsidR="00766F72" w:rsidRPr="009F6B2B" w:rsidRDefault="00766F72" w:rsidP="00766F72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b/>
          <w:bCs/>
          <w:sz w:val="28"/>
          <w:szCs w:val="28"/>
          <w:lang w:val="ru-RU" w:eastAsia="ru-RU"/>
        </w:rPr>
        <w:t>Диагностика личностной готовности ребенка к школьному обучению</w:t>
      </w:r>
    </w:p>
    <w:p w:rsidR="00766F72" w:rsidRPr="009F6B2B" w:rsidRDefault="00766F72" w:rsidP="00766F7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30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4180"/>
        <w:gridCol w:w="2580"/>
        <w:gridCol w:w="2980"/>
      </w:tblGrid>
      <w:tr w:rsidR="00766F72" w:rsidRPr="009F6B2B" w:rsidTr="00236D14">
        <w:trPr>
          <w:gridAfter w:val="1"/>
          <w:wAfter w:w="2980" w:type="dxa"/>
          <w:tblCellSpacing w:w="0" w:type="dxa"/>
        </w:trPr>
        <w:tc>
          <w:tcPr>
            <w:tcW w:w="332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Личностные универсальные учебные действия и его личностные результаты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(показатели развития)</w:t>
            </w:r>
          </w:p>
        </w:tc>
        <w:tc>
          <w:tcPr>
            <w:tcW w:w="418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Основные критерии оценивания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8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Типовые диагностические задачи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Предшкольная</w:t>
            </w:r>
            <w:proofErr w:type="spellEnd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ступень образования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(6,5–7 лет)</w:t>
            </w:r>
          </w:p>
        </w:tc>
      </w:tr>
      <w:tr w:rsidR="00766F72" w:rsidRPr="009F6B2B" w:rsidTr="00236D14">
        <w:trPr>
          <w:tblCellSpacing w:w="0" w:type="dxa"/>
        </w:trPr>
        <w:tc>
          <w:tcPr>
            <w:tcW w:w="13060" w:type="dxa"/>
            <w:gridSpan w:val="4"/>
          </w:tcPr>
          <w:p w:rsidR="00766F72" w:rsidRPr="009F6B2B" w:rsidRDefault="00766F72" w:rsidP="00766F7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Самоопределение</w:t>
            </w:r>
          </w:p>
        </w:tc>
      </w:tr>
      <w:tr w:rsidR="00766F72" w:rsidRPr="00EA6B3F" w:rsidTr="00236D14">
        <w:trPr>
          <w:gridAfter w:val="1"/>
          <w:wAfter w:w="2980" w:type="dxa"/>
          <w:tblCellSpacing w:w="0" w:type="dxa"/>
        </w:trPr>
        <w:tc>
          <w:tcPr>
            <w:tcW w:w="332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Внутренняя позиция школьника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</w:tcPr>
          <w:p w:rsidR="00766F72" w:rsidRPr="009F6B2B" w:rsidRDefault="00766F72" w:rsidP="00766F72">
            <w:pPr>
              <w:numPr>
                <w:ilvl w:val="0"/>
                <w:numId w:val="24"/>
              </w:numPr>
              <w:tabs>
                <w:tab w:val="num" w:pos="820"/>
              </w:tabs>
              <w:ind w:left="8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положительное отношение к школе; </w:t>
            </w:r>
          </w:p>
          <w:p w:rsidR="00766F72" w:rsidRPr="009F6B2B" w:rsidRDefault="00766F72" w:rsidP="00766F72">
            <w:pPr>
              <w:numPr>
                <w:ilvl w:val="0"/>
                <w:numId w:val="24"/>
              </w:numPr>
              <w:tabs>
                <w:tab w:val="num" w:pos="820"/>
              </w:tabs>
              <w:ind w:left="8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чувство необходимости учения,</w:t>
            </w:r>
          </w:p>
          <w:p w:rsidR="00766F72" w:rsidRPr="009F6B2B" w:rsidRDefault="00766F72" w:rsidP="00766F72">
            <w:pPr>
              <w:numPr>
                <w:ilvl w:val="0"/>
                <w:numId w:val="24"/>
              </w:numPr>
              <w:tabs>
                <w:tab w:val="num" w:pos="820"/>
              </w:tabs>
              <w:ind w:left="8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предпочтение уроков «школьного» типа урокам «дошкольного» типа; </w:t>
            </w:r>
          </w:p>
          <w:p w:rsidR="00766F72" w:rsidRPr="009F6B2B" w:rsidRDefault="00766F72" w:rsidP="00766F72">
            <w:pPr>
              <w:numPr>
                <w:ilvl w:val="0"/>
                <w:numId w:val="24"/>
              </w:numPr>
              <w:tabs>
                <w:tab w:val="num" w:pos="820"/>
              </w:tabs>
              <w:ind w:left="8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адекватное содержательное представление о школе;</w:t>
            </w:r>
          </w:p>
          <w:p w:rsidR="00766F72" w:rsidRPr="009F6B2B" w:rsidRDefault="00766F72" w:rsidP="00766F72">
            <w:pPr>
              <w:numPr>
                <w:ilvl w:val="0"/>
                <w:numId w:val="24"/>
              </w:numPr>
              <w:tabs>
                <w:tab w:val="num" w:pos="820"/>
              </w:tabs>
              <w:ind w:left="8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предпочтение классных коллективных занятий индивидуальным занятиям дома;</w:t>
            </w:r>
          </w:p>
          <w:p w:rsidR="00766F72" w:rsidRPr="009F6B2B" w:rsidRDefault="00766F72" w:rsidP="00766F72">
            <w:pPr>
              <w:numPr>
                <w:ilvl w:val="0"/>
                <w:numId w:val="24"/>
              </w:numPr>
              <w:tabs>
                <w:tab w:val="num" w:pos="820"/>
              </w:tabs>
              <w:ind w:left="8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предпочтение социального способа оценки своих знаний – отметки дошкольным способам поощрения (сладости, подарки) </w:t>
            </w:r>
          </w:p>
        </w:tc>
        <w:tc>
          <w:tcPr>
            <w:tcW w:w="258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Беседа о школе (модифицированный вариант) (</w:t>
            </w:r>
            <w:proofErr w:type="spellStart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Нежнова</w:t>
            </w:r>
            <w:proofErr w:type="spellEnd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Т.А.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Эльконин</w:t>
            </w:r>
            <w:proofErr w:type="spellEnd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Д.Б.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Венгер</w:t>
            </w:r>
            <w:proofErr w:type="spellEnd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А.Л.)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766F72" w:rsidRPr="00EA6B3F" w:rsidTr="00236D14">
        <w:trPr>
          <w:gridAfter w:val="1"/>
          <w:wAfter w:w="2980" w:type="dxa"/>
          <w:tblCellSpacing w:w="0" w:type="dxa"/>
        </w:trPr>
        <w:tc>
          <w:tcPr>
            <w:tcW w:w="332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Самооценка</w:t>
            </w:r>
          </w:p>
          <w:p w:rsidR="00766F72" w:rsidRPr="009F6B2B" w:rsidRDefault="00EA6B3F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дифференцирован</w:t>
            </w:r>
            <w:r w:rsidR="00766F72"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</w:t>
            </w:r>
            <w:proofErr w:type="spellEnd"/>
            <w:r w:rsidR="00766F72"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рефлексивность</w:t>
            </w:r>
            <w:proofErr w:type="spellEnd"/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регулятивный компонент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bookmarkStart w:id="1" w:name="_GoBack"/>
            <w:bookmarkEnd w:id="1"/>
          </w:p>
        </w:tc>
        <w:tc>
          <w:tcPr>
            <w:tcW w:w="418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Когнитивный компонент:</w:t>
            </w:r>
          </w:p>
          <w:p w:rsidR="00766F72" w:rsidRPr="009F6B2B" w:rsidRDefault="00766F72" w:rsidP="00766F72">
            <w:pPr>
              <w:numPr>
                <w:ilvl w:val="0"/>
                <w:numId w:val="25"/>
              </w:numPr>
              <w:tabs>
                <w:tab w:val="num" w:pos="820"/>
              </w:tabs>
              <w:ind w:left="8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широта диапазона оценок;</w:t>
            </w:r>
          </w:p>
          <w:p w:rsidR="00766F72" w:rsidRPr="009F6B2B" w:rsidRDefault="00766F72" w:rsidP="00766F72">
            <w:pPr>
              <w:numPr>
                <w:ilvl w:val="0"/>
                <w:numId w:val="25"/>
              </w:numPr>
              <w:tabs>
                <w:tab w:val="num" w:pos="820"/>
              </w:tabs>
              <w:ind w:left="8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обобщенность категорий оценок;</w:t>
            </w:r>
          </w:p>
          <w:p w:rsidR="00766F72" w:rsidRPr="009F6B2B" w:rsidRDefault="00766F72" w:rsidP="00766F72">
            <w:pPr>
              <w:numPr>
                <w:ilvl w:val="0"/>
                <w:numId w:val="25"/>
              </w:numPr>
              <w:tabs>
                <w:tab w:val="num" w:pos="820"/>
              </w:tabs>
              <w:ind w:left="8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представленность в Я-концепции социальной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роли ученика.</w:t>
            </w:r>
          </w:p>
          <w:p w:rsidR="00766F72" w:rsidRPr="009F6B2B" w:rsidRDefault="00766F72" w:rsidP="00766F72">
            <w:pPr>
              <w:numPr>
                <w:ilvl w:val="0"/>
                <w:numId w:val="25"/>
              </w:numPr>
              <w:tabs>
                <w:tab w:val="num" w:pos="820"/>
              </w:tabs>
              <w:ind w:left="8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Рефлексивность</w:t>
            </w:r>
            <w:proofErr w:type="spellEnd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как</w:t>
            </w:r>
          </w:p>
          <w:p w:rsidR="00766F72" w:rsidRPr="009F6B2B" w:rsidRDefault="00766F72" w:rsidP="00766F72">
            <w:pPr>
              <w:numPr>
                <w:ilvl w:val="0"/>
                <w:numId w:val="25"/>
              </w:numPr>
              <w:tabs>
                <w:tab w:val="num" w:pos="820"/>
              </w:tabs>
              <w:ind w:left="8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адекватное осознанное представление о качествах хорошего ученика; </w:t>
            </w:r>
          </w:p>
          <w:p w:rsidR="00766F72" w:rsidRPr="009F6B2B" w:rsidRDefault="00766F72" w:rsidP="00766F72">
            <w:pPr>
              <w:numPr>
                <w:ilvl w:val="0"/>
                <w:numId w:val="25"/>
              </w:numPr>
              <w:tabs>
                <w:tab w:val="num" w:pos="820"/>
              </w:tabs>
              <w:ind w:left="8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осознание своих возможностей в учении на основе сравнения «Я» и «хороший ученик»; </w:t>
            </w:r>
          </w:p>
          <w:p w:rsidR="00766F72" w:rsidRPr="009F6B2B" w:rsidRDefault="00766F72" w:rsidP="00766F72">
            <w:pPr>
              <w:numPr>
                <w:ilvl w:val="0"/>
                <w:numId w:val="25"/>
              </w:numPr>
              <w:tabs>
                <w:tab w:val="num" w:pos="820"/>
              </w:tabs>
              <w:ind w:left="8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осознание необходимости самосовершенствования на основе сравнения «Я» и хороший ученик; 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Регулятивный компонент</w:t>
            </w:r>
          </w:p>
          <w:p w:rsidR="00766F72" w:rsidRPr="009F6B2B" w:rsidRDefault="00766F72" w:rsidP="00766F72">
            <w:pPr>
              <w:numPr>
                <w:ilvl w:val="0"/>
                <w:numId w:val="26"/>
              </w:numPr>
              <w:tabs>
                <w:tab w:val="num" w:pos="820"/>
              </w:tabs>
              <w:ind w:left="8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способность адекватно судить о причинах своего успеха/неуспеха в учении, связывая успех с усилиями, трудолюбием, старанием </w:t>
            </w:r>
          </w:p>
        </w:tc>
        <w:tc>
          <w:tcPr>
            <w:tcW w:w="258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</w:tr>
      <w:tr w:rsidR="00766F72" w:rsidRPr="009F6B2B" w:rsidTr="00236D14">
        <w:trPr>
          <w:tblCellSpacing w:w="0" w:type="dxa"/>
        </w:trPr>
        <w:tc>
          <w:tcPr>
            <w:tcW w:w="13060" w:type="dxa"/>
            <w:gridSpan w:val="4"/>
          </w:tcPr>
          <w:p w:rsidR="00766F72" w:rsidRPr="009F6B2B" w:rsidRDefault="00766F72" w:rsidP="00766F7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Смыслообразование</w:t>
            </w:r>
            <w:proofErr w:type="spellEnd"/>
          </w:p>
        </w:tc>
      </w:tr>
      <w:tr w:rsidR="00766F72" w:rsidRPr="00EA6B3F" w:rsidTr="00236D14">
        <w:trPr>
          <w:gridAfter w:val="1"/>
          <w:wAfter w:w="2980" w:type="dxa"/>
          <w:tblCellSpacing w:w="0" w:type="dxa"/>
        </w:trPr>
        <w:tc>
          <w:tcPr>
            <w:tcW w:w="332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Мотивация учебной деятельности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</w:tcPr>
          <w:p w:rsidR="00766F72" w:rsidRPr="009F6B2B" w:rsidRDefault="00766F72" w:rsidP="00766F72">
            <w:pPr>
              <w:numPr>
                <w:ilvl w:val="0"/>
                <w:numId w:val="27"/>
              </w:numPr>
              <w:tabs>
                <w:tab w:val="num" w:pos="820"/>
              </w:tabs>
              <w:ind w:left="8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сформированность</w:t>
            </w:r>
            <w:proofErr w:type="spellEnd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познавательных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мотивов – интерес к новому;</w:t>
            </w:r>
          </w:p>
          <w:p w:rsidR="00766F72" w:rsidRPr="009F6B2B" w:rsidRDefault="00766F72" w:rsidP="00766F72">
            <w:pPr>
              <w:numPr>
                <w:ilvl w:val="0"/>
                <w:numId w:val="27"/>
              </w:numPr>
              <w:tabs>
                <w:tab w:val="num" w:pos="820"/>
              </w:tabs>
              <w:ind w:left="8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интерес к способу решения и общему способу действия;</w:t>
            </w:r>
          </w:p>
          <w:p w:rsidR="00766F72" w:rsidRPr="009F6B2B" w:rsidRDefault="00766F72" w:rsidP="00766F72">
            <w:pPr>
              <w:numPr>
                <w:ilvl w:val="0"/>
                <w:numId w:val="27"/>
              </w:numPr>
              <w:tabs>
                <w:tab w:val="num" w:pos="820"/>
              </w:tabs>
              <w:ind w:left="8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сформированность</w:t>
            </w:r>
            <w:proofErr w:type="spellEnd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социальных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мотивов; </w:t>
            </w:r>
          </w:p>
          <w:p w:rsidR="00766F72" w:rsidRPr="009F6B2B" w:rsidRDefault="00766F72" w:rsidP="00766F72">
            <w:pPr>
              <w:numPr>
                <w:ilvl w:val="0"/>
                <w:numId w:val="27"/>
              </w:numPr>
              <w:tabs>
                <w:tab w:val="num" w:pos="820"/>
              </w:tabs>
              <w:ind w:left="8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стремление выполнять социально-значимую и социально-оцениваемую деятельность, быть полезным обществу;</w:t>
            </w:r>
          </w:p>
          <w:p w:rsidR="00766F72" w:rsidRPr="009F6B2B" w:rsidRDefault="00766F72" w:rsidP="00766F72">
            <w:pPr>
              <w:numPr>
                <w:ilvl w:val="0"/>
                <w:numId w:val="27"/>
              </w:numPr>
              <w:tabs>
                <w:tab w:val="num" w:pos="820"/>
              </w:tabs>
              <w:ind w:left="8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сформированность</w:t>
            </w:r>
            <w:proofErr w:type="spellEnd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F6B2B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  <w:t>учебных мотивов</w:t>
            </w:r>
          </w:p>
          <w:p w:rsidR="00766F72" w:rsidRPr="009F6B2B" w:rsidRDefault="00766F72" w:rsidP="00766F72">
            <w:pPr>
              <w:numPr>
                <w:ilvl w:val="0"/>
                <w:numId w:val="27"/>
              </w:numPr>
              <w:tabs>
                <w:tab w:val="num" w:pos="820"/>
              </w:tabs>
              <w:ind w:left="8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стремление к </w:t>
            </w:r>
            <w:proofErr w:type="spellStart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самоизменению</w:t>
            </w:r>
            <w:proofErr w:type="spellEnd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приобретению новых знаний и умений;</w:t>
            </w:r>
          </w:p>
          <w:p w:rsidR="00766F72" w:rsidRPr="009F6B2B" w:rsidRDefault="00766F72" w:rsidP="00766F72">
            <w:pPr>
              <w:numPr>
                <w:ilvl w:val="0"/>
                <w:numId w:val="27"/>
              </w:numPr>
              <w:tabs>
                <w:tab w:val="num" w:pos="820"/>
              </w:tabs>
              <w:ind w:left="8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связи между учением и будущей профессиональной деятельностью</w:t>
            </w:r>
          </w:p>
        </w:tc>
        <w:tc>
          <w:tcPr>
            <w:tcW w:w="258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«Незавершенная сказка»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«Беседа о школе»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(модифицированный вариант) (</w:t>
            </w:r>
            <w:proofErr w:type="spellStart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Нежнова</w:t>
            </w:r>
            <w:proofErr w:type="spellEnd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Т.А.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Эльконин</w:t>
            </w:r>
            <w:proofErr w:type="spellEnd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Д.Б.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Венгер</w:t>
            </w:r>
            <w:proofErr w:type="spellEnd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А.Л.)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766F72" w:rsidRPr="009F6B2B" w:rsidRDefault="00766F72" w:rsidP="00766F7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766F72" w:rsidRPr="009F6B2B" w:rsidRDefault="00766F72" w:rsidP="00766F72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</w:p>
    <w:p w:rsidR="00766F72" w:rsidRPr="009F6B2B" w:rsidRDefault="00766F72" w:rsidP="00766F72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</w:p>
    <w:p w:rsidR="00766F72" w:rsidRPr="009F6B2B" w:rsidRDefault="00766F72" w:rsidP="00766F72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Диагностика </w:t>
      </w:r>
      <w:proofErr w:type="spellStart"/>
      <w:r w:rsidRPr="009F6B2B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нравстенно</w:t>
      </w:r>
      <w:proofErr w:type="spellEnd"/>
      <w:r w:rsidRPr="009F6B2B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-этической готовности ребенка к </w:t>
      </w:r>
    </w:p>
    <w:p w:rsidR="00766F72" w:rsidRPr="009F6B2B" w:rsidRDefault="00766F72" w:rsidP="00766F72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школьному обучению</w:t>
      </w:r>
    </w:p>
    <w:p w:rsidR="00766F72" w:rsidRPr="009F6B2B" w:rsidRDefault="00766F72" w:rsidP="00766F7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br/>
      </w:r>
    </w:p>
    <w:tbl>
      <w:tblPr>
        <w:tblpPr w:leftFromText="45" w:rightFromText="45" w:vertAnchor="text" w:horzAnchor="page" w:tblpX="901" w:tblpY="-513"/>
        <w:tblOverlap w:val="never"/>
        <w:tblW w:w="100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2760"/>
        <w:gridCol w:w="1700"/>
        <w:gridCol w:w="2080"/>
      </w:tblGrid>
      <w:tr w:rsidR="00766F72" w:rsidRPr="009F6B2B" w:rsidTr="00236D14">
        <w:trPr>
          <w:tblCellSpacing w:w="0" w:type="dxa"/>
        </w:trPr>
        <w:tc>
          <w:tcPr>
            <w:tcW w:w="354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Действие нравственно-этического оценивания</w:t>
            </w:r>
          </w:p>
        </w:tc>
        <w:tc>
          <w:tcPr>
            <w:tcW w:w="276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Основные критерии оценивания</w:t>
            </w:r>
          </w:p>
        </w:tc>
        <w:tc>
          <w:tcPr>
            <w:tcW w:w="170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Задачи для </w:t>
            </w:r>
            <w:proofErr w:type="spellStart"/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предшкольной</w:t>
            </w:r>
            <w:proofErr w:type="spellEnd"/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стадии</w:t>
            </w:r>
          </w:p>
        </w:tc>
        <w:tc>
          <w:tcPr>
            <w:tcW w:w="208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Задачи для начальной школы</w:t>
            </w:r>
          </w:p>
        </w:tc>
      </w:tr>
      <w:tr w:rsidR="00766F72" w:rsidRPr="009F6B2B" w:rsidTr="00236D14">
        <w:trPr>
          <w:tblCellSpacing w:w="0" w:type="dxa"/>
        </w:trPr>
        <w:tc>
          <w:tcPr>
            <w:tcW w:w="354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 Выделение морального содержания ситуации нарушение/следование моральной норме</w:t>
            </w:r>
          </w:p>
        </w:tc>
        <w:tc>
          <w:tcPr>
            <w:tcW w:w="276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Ориентировка на моральную норму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(справедливого распределения, взаимопомощи, правдивости)</w:t>
            </w:r>
          </w:p>
        </w:tc>
        <w:tc>
          <w:tcPr>
            <w:tcW w:w="170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«Раздели игрушки»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(норма справедливого распределения)</w:t>
            </w:r>
          </w:p>
        </w:tc>
        <w:tc>
          <w:tcPr>
            <w:tcW w:w="208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После уроков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(норма взаимопомощи)</w:t>
            </w:r>
          </w:p>
        </w:tc>
      </w:tr>
      <w:tr w:rsidR="00766F72" w:rsidRPr="009F6B2B" w:rsidTr="00236D14">
        <w:trPr>
          <w:tblCellSpacing w:w="0" w:type="dxa"/>
        </w:trPr>
        <w:tc>
          <w:tcPr>
            <w:tcW w:w="354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 Дифференциация конвенциональных и моральных норм</w:t>
            </w:r>
          </w:p>
        </w:tc>
        <w:tc>
          <w:tcPr>
            <w:tcW w:w="276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Ребенок понимает, что нарушение моральных норм оценивается как более серьезное и недопустимое, по сравнению с конвенциональными</w:t>
            </w:r>
          </w:p>
        </w:tc>
        <w:tc>
          <w:tcPr>
            <w:tcW w:w="170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Опросник </w:t>
            </w:r>
            <w:proofErr w:type="spellStart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Е.Кургановой</w:t>
            </w:r>
            <w:proofErr w:type="spellEnd"/>
          </w:p>
        </w:tc>
      </w:tr>
      <w:tr w:rsidR="00766F72" w:rsidRPr="00EA6B3F" w:rsidTr="00236D14">
        <w:trPr>
          <w:tblCellSpacing w:w="0" w:type="dxa"/>
        </w:trPr>
        <w:tc>
          <w:tcPr>
            <w:tcW w:w="354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3. Решение моральной дилеммы на основе </w:t>
            </w:r>
            <w:proofErr w:type="spellStart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децентрации</w:t>
            </w:r>
            <w:proofErr w:type="spellEnd"/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6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Учет ребенком объективных последствий нарушения нормы.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Учет мотивов субъекта при нарушении нормы.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Учет чувств и эмоций субъекта при нарушении норма.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Принятие решения на основе соотнесения нескольких моральных норм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Разбитая чашка (модификация задачи Ж. Пиаже) (учет мотивов героев)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«Невымытая посуда» (учет чувств героев)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«Булочка»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(модификация задачи </w:t>
            </w:r>
            <w:proofErr w:type="spellStart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Ж.Пиаже</w:t>
            </w:r>
            <w:proofErr w:type="spellEnd"/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)</w:t>
            </w:r>
          </w:p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(координация трех норм – ответственности, справедливого распределения, взаимопомощи) и учет принципа компенсации</w:t>
            </w:r>
          </w:p>
        </w:tc>
      </w:tr>
      <w:tr w:rsidR="00766F72" w:rsidRPr="009F6B2B" w:rsidTr="00236D14">
        <w:trPr>
          <w:tblCellSpacing w:w="0" w:type="dxa"/>
        </w:trPr>
        <w:tc>
          <w:tcPr>
            <w:tcW w:w="354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4.Оценка действий с точки зрения нарушения/соблюдения моральной нормы</w:t>
            </w:r>
          </w:p>
        </w:tc>
        <w:tc>
          <w:tcPr>
            <w:tcW w:w="276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Адекватность оценки действий субъекта с точки зрения</w:t>
            </w:r>
          </w:p>
        </w:tc>
        <w:tc>
          <w:tcPr>
            <w:tcW w:w="170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 задания</w:t>
            </w:r>
          </w:p>
        </w:tc>
        <w:tc>
          <w:tcPr>
            <w:tcW w:w="208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 задания</w:t>
            </w:r>
          </w:p>
        </w:tc>
      </w:tr>
      <w:tr w:rsidR="00766F72" w:rsidRPr="009F6B2B" w:rsidTr="00236D14">
        <w:trPr>
          <w:tblCellSpacing w:w="0" w:type="dxa"/>
        </w:trPr>
        <w:tc>
          <w:tcPr>
            <w:tcW w:w="354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 Умение аргументировать необходимость выполнения моральной нормы</w:t>
            </w:r>
          </w:p>
        </w:tc>
        <w:tc>
          <w:tcPr>
            <w:tcW w:w="276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Уровень развития моральных суждений</w:t>
            </w:r>
          </w:p>
        </w:tc>
        <w:tc>
          <w:tcPr>
            <w:tcW w:w="170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 задания</w:t>
            </w:r>
          </w:p>
        </w:tc>
        <w:tc>
          <w:tcPr>
            <w:tcW w:w="208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 задания</w:t>
            </w:r>
          </w:p>
        </w:tc>
      </w:tr>
    </w:tbl>
    <w:p w:rsidR="00766F72" w:rsidRPr="009F6B2B" w:rsidRDefault="00766F72" w:rsidP="00766F72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lastRenderedPageBreak/>
        <w:t xml:space="preserve">Диагностика </w:t>
      </w:r>
      <w:proofErr w:type="spellStart"/>
      <w:r w:rsidRPr="009F6B2B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сформированности</w:t>
      </w:r>
      <w:proofErr w:type="spellEnd"/>
      <w:r w:rsidRPr="009F6B2B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целеполагания учащихся</w:t>
      </w:r>
    </w:p>
    <w:p w:rsidR="00766F72" w:rsidRPr="009F6B2B" w:rsidRDefault="00766F72" w:rsidP="00766F7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Особую сложность в дошкольный период и у первоклассников вызывает осмысление целевого компонента деятельности. В таблице приведены индикаторы </w:t>
      </w:r>
      <w:proofErr w:type="spellStart"/>
      <w:proofErr w:type="gramStart"/>
      <w:r w:rsidRPr="009F6B2B">
        <w:rPr>
          <w:rFonts w:ascii="Times New Roman" w:hAnsi="Times New Roman"/>
          <w:sz w:val="28"/>
          <w:szCs w:val="28"/>
          <w:lang w:val="ru-RU" w:eastAsia="ru-RU"/>
        </w:rPr>
        <w:t>сформированности</w:t>
      </w:r>
      <w:proofErr w:type="spellEnd"/>
      <w:r w:rsidRPr="009F6B2B">
        <w:rPr>
          <w:rFonts w:ascii="Times New Roman" w:hAnsi="Times New Roman"/>
          <w:sz w:val="28"/>
          <w:szCs w:val="28"/>
          <w:lang w:val="ru-RU" w:eastAsia="ru-RU"/>
        </w:rPr>
        <w:t>  целеполагания</w:t>
      </w:r>
      <w:proofErr w:type="gramEnd"/>
      <w:r w:rsidRPr="009F6B2B">
        <w:rPr>
          <w:rFonts w:ascii="Times New Roman" w:hAnsi="Times New Roman"/>
          <w:sz w:val="28"/>
          <w:szCs w:val="28"/>
          <w:lang w:val="ru-RU" w:eastAsia="ru-RU"/>
        </w:rPr>
        <w:t>, исследовать которые возможно только методом наблюдения.</w:t>
      </w:r>
    </w:p>
    <w:p w:rsidR="00766F72" w:rsidRPr="009F6B2B" w:rsidRDefault="00766F72" w:rsidP="00766F7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3180"/>
        <w:gridCol w:w="3775"/>
      </w:tblGrid>
      <w:tr w:rsidR="00766F72" w:rsidRPr="009F6B2B" w:rsidTr="00236D14">
        <w:trPr>
          <w:tblCellSpacing w:w="0" w:type="dxa"/>
        </w:trPr>
        <w:tc>
          <w:tcPr>
            <w:tcW w:w="2445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Уровень</w:t>
            </w:r>
          </w:p>
        </w:tc>
        <w:tc>
          <w:tcPr>
            <w:tcW w:w="324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Показатель </w:t>
            </w:r>
            <w:proofErr w:type="spellStart"/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сформированности</w:t>
            </w:r>
            <w:proofErr w:type="spellEnd"/>
          </w:p>
        </w:tc>
        <w:tc>
          <w:tcPr>
            <w:tcW w:w="3885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Поведенческие индикаторы с </w:t>
            </w:r>
            <w:proofErr w:type="spellStart"/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сформированности</w:t>
            </w:r>
            <w:proofErr w:type="spellEnd"/>
          </w:p>
        </w:tc>
      </w:tr>
      <w:tr w:rsidR="00766F72" w:rsidRPr="00EA6B3F" w:rsidTr="00236D14">
        <w:trPr>
          <w:tblCellSpacing w:w="0" w:type="dxa"/>
        </w:trPr>
        <w:tc>
          <w:tcPr>
            <w:tcW w:w="2445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Отсутствие цели</w:t>
            </w:r>
          </w:p>
        </w:tc>
        <w:tc>
          <w:tcPr>
            <w:tcW w:w="324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Предъявляемое требование осознается лишь частично. Включаясь в работу, быстро отвлекается или ведет себя хаотично. Может принимать лишь простейшие цели (не предполагающие промежуточные цели-требования)</w:t>
            </w:r>
          </w:p>
        </w:tc>
        <w:tc>
          <w:tcPr>
            <w:tcW w:w="3885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Плохо различает учебные задачи разного типа; отсутствует реакция на новизну задачи, не может выделить промежуточные цели, нуждается в пооперационном контроле со стороны учителя, не может ответить на вопросы о том, что он собирается делать или сделал</w:t>
            </w:r>
          </w:p>
        </w:tc>
      </w:tr>
      <w:tr w:rsidR="00766F72" w:rsidRPr="00EA6B3F" w:rsidTr="00236D14">
        <w:trPr>
          <w:tblCellSpacing w:w="0" w:type="dxa"/>
        </w:trPr>
        <w:tc>
          <w:tcPr>
            <w:tcW w:w="2445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Принятие практической задачи</w:t>
            </w:r>
          </w:p>
        </w:tc>
        <w:tc>
          <w:tcPr>
            <w:tcW w:w="324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Принимает и выполняет только практические задачи (но не теоретические), в теоретических задачах не ориентируется</w:t>
            </w:r>
          </w:p>
        </w:tc>
        <w:tc>
          <w:tcPr>
            <w:tcW w:w="3885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Осознает, что надо делать в процессе решения практической задачи; в отношении теоретических задач не может осуществлять целенаправленных действий</w:t>
            </w:r>
          </w:p>
        </w:tc>
      </w:tr>
      <w:tr w:rsidR="00766F72" w:rsidRPr="00EA6B3F" w:rsidTr="00236D14">
        <w:trPr>
          <w:tblCellSpacing w:w="0" w:type="dxa"/>
        </w:trPr>
        <w:tc>
          <w:tcPr>
            <w:tcW w:w="2445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Переопределение познавательной задачи в практическую</w:t>
            </w:r>
          </w:p>
        </w:tc>
        <w:tc>
          <w:tcPr>
            <w:tcW w:w="324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Принимает и выполняет только практические задачи, в теоретических задачах не ориентируется</w:t>
            </w:r>
          </w:p>
        </w:tc>
        <w:tc>
          <w:tcPr>
            <w:tcW w:w="3885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Осознает, что надо делать и что сделал в процессе решения практической задачи; в отношении теоретических задач не может осуществлять целенаправленных действий</w:t>
            </w:r>
          </w:p>
        </w:tc>
      </w:tr>
      <w:tr w:rsidR="00766F72" w:rsidRPr="00EA6B3F" w:rsidTr="00236D14">
        <w:trPr>
          <w:tblCellSpacing w:w="0" w:type="dxa"/>
        </w:trPr>
        <w:tc>
          <w:tcPr>
            <w:tcW w:w="2445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Принятие познавательной цели</w:t>
            </w:r>
          </w:p>
        </w:tc>
        <w:tc>
          <w:tcPr>
            <w:tcW w:w="324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Принятая познавательная цель сохраняется при выполнении учебных действий и регулирует весь процесс их выполнения; четко выполняется требование познавательной задачи</w:t>
            </w:r>
          </w:p>
        </w:tc>
        <w:tc>
          <w:tcPr>
            <w:tcW w:w="3885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Охотно осуществляет решение познавательной задачи, не изменяя ее (не подменяя практической задачей и не выходя за ее требования), четко может дать отчет о своих действиях после принятого решения</w:t>
            </w:r>
          </w:p>
        </w:tc>
      </w:tr>
      <w:tr w:rsidR="00766F72" w:rsidRPr="00EA6B3F" w:rsidTr="00236D14">
        <w:trPr>
          <w:tblCellSpacing w:w="0" w:type="dxa"/>
        </w:trPr>
        <w:tc>
          <w:tcPr>
            <w:tcW w:w="2445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Переопределение практической задачи в теоретическую</w:t>
            </w:r>
          </w:p>
        </w:tc>
        <w:tc>
          <w:tcPr>
            <w:tcW w:w="324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Столкнувшись с новой практической задачей, самостоятельно формулирует познавательную цель и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строит действие в соответствии с ней</w:t>
            </w:r>
          </w:p>
        </w:tc>
        <w:tc>
          <w:tcPr>
            <w:tcW w:w="3885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Невозможность решить новую практическую задачу объясняет отсутствие адекватных способов; четко осознает свою цель и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структуру найденного способа</w:t>
            </w:r>
          </w:p>
        </w:tc>
      </w:tr>
      <w:tr w:rsidR="00766F72" w:rsidRPr="00EA6B3F" w:rsidTr="00236D14">
        <w:trPr>
          <w:tblCellSpacing w:w="0" w:type="dxa"/>
        </w:trPr>
        <w:tc>
          <w:tcPr>
            <w:tcW w:w="2445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Самостоятельная постановка учебных целей</w:t>
            </w:r>
          </w:p>
        </w:tc>
        <w:tc>
          <w:tcPr>
            <w:tcW w:w="324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Самостоятельно формулирует познавательные цели, выходя за пределы требований программы</w:t>
            </w:r>
          </w:p>
        </w:tc>
        <w:tc>
          <w:tcPr>
            <w:tcW w:w="3885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Выдвигает содержательные гипотезы, учебная деятельность приобретает форму активного исследования способов действия</w:t>
            </w:r>
          </w:p>
        </w:tc>
      </w:tr>
    </w:tbl>
    <w:p w:rsidR="00766F72" w:rsidRPr="009F6B2B" w:rsidRDefault="00766F72" w:rsidP="00766F7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66F72" w:rsidRPr="009F6B2B" w:rsidRDefault="00766F72" w:rsidP="00766F72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Завершающим этапом деятельности являются контрольно-оценочные действия. Необходимость их проведения на каждом уроке, достаточная развернутость во времени,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действию.</w:t>
      </w:r>
    </w:p>
    <w:p w:rsidR="00766F72" w:rsidRPr="009F6B2B" w:rsidRDefault="00766F72" w:rsidP="00766F72">
      <w:pPr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766F72" w:rsidRPr="009F6B2B" w:rsidRDefault="00766F72" w:rsidP="00766F72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Уровни развития контроля</w:t>
      </w:r>
    </w:p>
    <w:p w:rsidR="00766F72" w:rsidRPr="009F6B2B" w:rsidRDefault="00766F72" w:rsidP="00766F7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9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4019"/>
        <w:gridCol w:w="3833"/>
      </w:tblGrid>
      <w:tr w:rsidR="00766F72" w:rsidRPr="009F6B2B" w:rsidTr="00236D14">
        <w:trPr>
          <w:tblCellSpacing w:w="0" w:type="dxa"/>
        </w:trPr>
        <w:tc>
          <w:tcPr>
            <w:tcW w:w="1873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Уровень</w:t>
            </w:r>
          </w:p>
        </w:tc>
        <w:tc>
          <w:tcPr>
            <w:tcW w:w="4116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Показатель </w:t>
            </w:r>
            <w:proofErr w:type="spellStart"/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сформированности</w:t>
            </w:r>
            <w:proofErr w:type="spellEnd"/>
          </w:p>
        </w:tc>
        <w:tc>
          <w:tcPr>
            <w:tcW w:w="3932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Дополнительный диагностический признак</w:t>
            </w:r>
          </w:p>
        </w:tc>
      </w:tr>
      <w:tr w:rsidR="00766F72" w:rsidRPr="00EA6B3F" w:rsidTr="00236D14">
        <w:trPr>
          <w:tblCellSpacing w:w="0" w:type="dxa"/>
        </w:trPr>
        <w:tc>
          <w:tcPr>
            <w:tcW w:w="1873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Отсутствие контроля</w:t>
            </w:r>
          </w:p>
        </w:tc>
        <w:tc>
          <w:tcPr>
            <w:tcW w:w="4116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Ученик не контролирует учебные действия, не замечает допущенных ошибок</w:t>
            </w:r>
          </w:p>
        </w:tc>
        <w:tc>
          <w:tcPr>
            <w:tcW w:w="3932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Ученик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учеников</w:t>
            </w:r>
          </w:p>
        </w:tc>
      </w:tr>
      <w:tr w:rsidR="00766F72" w:rsidRPr="00EA6B3F" w:rsidTr="00236D14">
        <w:trPr>
          <w:tblCellSpacing w:w="0" w:type="dxa"/>
        </w:trPr>
        <w:tc>
          <w:tcPr>
            <w:tcW w:w="1873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 на уровне непроизвольного внимания</w:t>
            </w:r>
          </w:p>
        </w:tc>
        <w:tc>
          <w:tcPr>
            <w:tcW w:w="4116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 носит случайный непроизвольный характер, заметив ошибку, ученик не может обосновать своих действий</w:t>
            </w:r>
          </w:p>
        </w:tc>
        <w:tc>
          <w:tcPr>
            <w:tcW w:w="3932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Действуя неосознанно, предугадывает правильное направление действия; сделанные ошибки исправляет неуверенно, в малознакомых действиях ошибки допускает чаще, чем в знакомых</w:t>
            </w:r>
          </w:p>
        </w:tc>
      </w:tr>
      <w:tr w:rsidR="00766F72" w:rsidRPr="00EA6B3F" w:rsidTr="00236D14">
        <w:trPr>
          <w:tblCellSpacing w:w="0" w:type="dxa"/>
        </w:trPr>
        <w:tc>
          <w:tcPr>
            <w:tcW w:w="1873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Потенциальный контроль на уровне произвольного внимания</w:t>
            </w:r>
          </w:p>
        </w:tc>
        <w:tc>
          <w:tcPr>
            <w:tcW w:w="4116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Ученик осознает правило контроля, но одновременное выполнение учебных действий и контроля затруднено; ошибки ученик исправляет и объясняет</w:t>
            </w:r>
          </w:p>
        </w:tc>
        <w:tc>
          <w:tcPr>
            <w:tcW w:w="3932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процессе решения задачи контроль затруднен, после решения ученик может найти и исправить ошибки, в многократно повторенных действиях ошибок не допускает</w:t>
            </w:r>
          </w:p>
        </w:tc>
      </w:tr>
      <w:tr w:rsidR="00766F72" w:rsidRPr="00EA6B3F" w:rsidTr="00236D14">
        <w:trPr>
          <w:tblCellSpacing w:w="0" w:type="dxa"/>
        </w:trPr>
        <w:tc>
          <w:tcPr>
            <w:tcW w:w="1873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Актуальный контроль на уровне произвольного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внимания</w:t>
            </w:r>
          </w:p>
        </w:tc>
        <w:tc>
          <w:tcPr>
            <w:tcW w:w="4116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В процессе выполнения действия ученик ориентируется на правило контроля и успешно использует его в процессе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решения задач, почти не допуская ошибок</w:t>
            </w:r>
          </w:p>
        </w:tc>
        <w:tc>
          <w:tcPr>
            <w:tcW w:w="3932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Ошибки исправляет самостоятельно, контролирует процесс решения задачи другими учениками, при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решении новой задачи не может скорректировать правило контроля новым условиям</w:t>
            </w:r>
          </w:p>
        </w:tc>
      </w:tr>
      <w:tr w:rsidR="00766F72" w:rsidRPr="00EA6B3F" w:rsidTr="00236D14">
        <w:trPr>
          <w:tblCellSpacing w:w="0" w:type="dxa"/>
        </w:trPr>
        <w:tc>
          <w:tcPr>
            <w:tcW w:w="1873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Потенциальный рефлексивный контроль</w:t>
            </w:r>
          </w:p>
        </w:tc>
        <w:tc>
          <w:tcPr>
            <w:tcW w:w="4116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Решая новую задачу, ученик применяет старый неадекватный способ, с помощью учителя обнаруживает неадекватность способа и пытается ввести коррективы</w:t>
            </w:r>
          </w:p>
        </w:tc>
        <w:tc>
          <w:tcPr>
            <w:tcW w:w="3932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Задачи, соответствующие усвоенному способу, выполняются безошибочно. Без помощи учителя не может обнаружить несоответствие усвоенного способа действия новым условиям</w:t>
            </w:r>
          </w:p>
        </w:tc>
      </w:tr>
      <w:tr w:rsidR="00766F72" w:rsidRPr="00EA6B3F" w:rsidTr="00236D14">
        <w:trPr>
          <w:tblCellSpacing w:w="0" w:type="dxa"/>
        </w:trPr>
        <w:tc>
          <w:tcPr>
            <w:tcW w:w="1873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Актуальный рефлексивный контроль</w:t>
            </w:r>
          </w:p>
        </w:tc>
        <w:tc>
          <w:tcPr>
            <w:tcW w:w="4116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Самостоятельно обнаруживает ошибки, вызванные несоответствием усвоенного способа действия и условий задачи, и вносит коррективы</w:t>
            </w:r>
          </w:p>
        </w:tc>
        <w:tc>
          <w:tcPr>
            <w:tcW w:w="3932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Контролирует соответствие выполняемых действий способу, при изменении условий вносит коррективы в способ действия до начала решения</w:t>
            </w:r>
          </w:p>
        </w:tc>
      </w:tr>
    </w:tbl>
    <w:p w:rsidR="00766F72" w:rsidRPr="009F6B2B" w:rsidRDefault="00766F72" w:rsidP="00766F72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</w:p>
    <w:p w:rsidR="00766F72" w:rsidRPr="009F6B2B" w:rsidRDefault="00766F72" w:rsidP="00766F72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Уровни развития оценки</w:t>
      </w:r>
    </w:p>
    <w:p w:rsidR="00766F72" w:rsidRPr="009F6B2B" w:rsidRDefault="00766F72" w:rsidP="00766F7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7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3062"/>
        <w:gridCol w:w="4331"/>
      </w:tblGrid>
      <w:tr w:rsidR="00766F72" w:rsidRPr="009F6B2B" w:rsidTr="009F6B2B">
        <w:trPr>
          <w:tblCellSpacing w:w="0" w:type="dxa"/>
        </w:trPr>
        <w:tc>
          <w:tcPr>
            <w:tcW w:w="250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Уровень</w:t>
            </w:r>
          </w:p>
        </w:tc>
        <w:tc>
          <w:tcPr>
            <w:tcW w:w="3322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Показатель</w:t>
            </w:r>
          </w:p>
        </w:tc>
        <w:tc>
          <w:tcPr>
            <w:tcW w:w="3969" w:type="dxa"/>
          </w:tcPr>
          <w:p w:rsidR="00766F72" w:rsidRPr="009F6B2B" w:rsidRDefault="00766F72" w:rsidP="00766F72">
            <w:pPr>
              <w:ind w:right="23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Поведенческий индикатор</w:t>
            </w:r>
          </w:p>
        </w:tc>
      </w:tr>
      <w:tr w:rsidR="00766F72" w:rsidRPr="00EA6B3F" w:rsidTr="009F6B2B">
        <w:trPr>
          <w:tblCellSpacing w:w="0" w:type="dxa"/>
        </w:trPr>
        <w:tc>
          <w:tcPr>
            <w:tcW w:w="250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Отсутствие оценки</w:t>
            </w:r>
          </w:p>
        </w:tc>
        <w:tc>
          <w:tcPr>
            <w:tcW w:w="3322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Ученик не умеет, не пытается и не испытывает потребности в оценке своих действий – ни самостоятельной, ни по просьбе учителя</w:t>
            </w:r>
          </w:p>
        </w:tc>
        <w:tc>
          <w:tcPr>
            <w:tcW w:w="3969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Всецело полагается на отметку учителя, воспринимает ее некритически (даже в случае явного занижения), не воспринимает аргументацию оценки; не может оценить свои силы относительно решения поставленной задачи</w:t>
            </w:r>
          </w:p>
        </w:tc>
      </w:tr>
      <w:tr w:rsidR="00766F72" w:rsidRPr="00EA6B3F" w:rsidTr="009F6B2B">
        <w:trPr>
          <w:tblCellSpacing w:w="0" w:type="dxa"/>
        </w:trPr>
        <w:tc>
          <w:tcPr>
            <w:tcW w:w="250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Адекватная ретроспективная оценка</w:t>
            </w:r>
          </w:p>
        </w:tc>
        <w:tc>
          <w:tcPr>
            <w:tcW w:w="3322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Умеет самостоятельно оценить свои действия и содержательно обосновать правильность или ошибочность результата, соотнося его со схемой действия</w:t>
            </w:r>
          </w:p>
        </w:tc>
        <w:tc>
          <w:tcPr>
            <w:tcW w:w="3969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Критически относится к отметкам учителя; не может оценить своих возможностей перед решением новой задачи и не пытается этого делать; может оценить действия других учеников</w:t>
            </w:r>
          </w:p>
        </w:tc>
      </w:tr>
      <w:tr w:rsidR="00766F72" w:rsidRPr="00EA6B3F" w:rsidTr="009F6B2B">
        <w:trPr>
          <w:tblCellSpacing w:w="0" w:type="dxa"/>
        </w:trPr>
        <w:tc>
          <w:tcPr>
            <w:tcW w:w="250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Неадекватная прогностическая оценка</w:t>
            </w:r>
          </w:p>
        </w:tc>
        <w:tc>
          <w:tcPr>
            <w:tcW w:w="3322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Приступая к решению новой задачи, пытается оценить свои возможности относительно ее решения, однако при этом учитывает лишь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факт того, знает ли он ее или нет, а не возможность изменения известных ему способов действия</w:t>
            </w:r>
          </w:p>
        </w:tc>
        <w:tc>
          <w:tcPr>
            <w:tcW w:w="3969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Свободно и аргументированно оценивает уже решенные им задачи, пытается оценивать свои возможности в решении новых задач, часто допускает ошибки, учитывает лишь внешние признаки задачи, а не ее структуру, не может </w:t>
            </w: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этого сделать до решения задачи</w:t>
            </w:r>
          </w:p>
        </w:tc>
      </w:tr>
      <w:tr w:rsidR="00766F72" w:rsidRPr="00EA6B3F" w:rsidTr="009F6B2B">
        <w:trPr>
          <w:tblCellSpacing w:w="0" w:type="dxa"/>
        </w:trPr>
        <w:tc>
          <w:tcPr>
            <w:tcW w:w="250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Потенциально адекватная прогностическая оценка</w:t>
            </w:r>
          </w:p>
        </w:tc>
        <w:tc>
          <w:tcPr>
            <w:tcW w:w="3322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Приступая к решению новой задачи, может с помощью учителя оценить свои возможности в ее решении, учитывая изменения известных ему способов действий</w:t>
            </w:r>
          </w:p>
        </w:tc>
        <w:tc>
          <w:tcPr>
            <w:tcW w:w="3969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Может с помощью учителя обосновать свою возможность или невозможность решить стоящую перед ним задачу, опираясь на анализ известных ему способов действия; делает это неуверенно, с трудом</w:t>
            </w:r>
          </w:p>
        </w:tc>
      </w:tr>
      <w:tr w:rsidR="00766F72" w:rsidRPr="00EA6B3F" w:rsidTr="009F6B2B">
        <w:trPr>
          <w:tblCellSpacing w:w="0" w:type="dxa"/>
        </w:trPr>
        <w:tc>
          <w:tcPr>
            <w:tcW w:w="2500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Актуально адекватная прогностическая оценка</w:t>
            </w:r>
          </w:p>
        </w:tc>
        <w:tc>
          <w:tcPr>
            <w:tcW w:w="3322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Приступая к решению новой задачи, может самостоятельно оценить свои возможности в ее решении, учитывая изменения известных способов действия</w:t>
            </w:r>
          </w:p>
        </w:tc>
        <w:tc>
          <w:tcPr>
            <w:tcW w:w="3969" w:type="dxa"/>
          </w:tcPr>
          <w:p w:rsidR="00766F72" w:rsidRPr="009F6B2B" w:rsidRDefault="00766F72" w:rsidP="00766F7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F6B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Самостоятельно обосновывает еще до решения задачи свои силы, исходя из четкого осознания усвоенных способов и их вариаций, а также границ их применения</w:t>
            </w:r>
          </w:p>
        </w:tc>
      </w:tr>
    </w:tbl>
    <w:p w:rsidR="00766F72" w:rsidRPr="009F6B2B" w:rsidRDefault="00766F72" w:rsidP="00766F72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766F72" w:rsidRPr="009F6B2B" w:rsidRDefault="00766F72" w:rsidP="00766F72">
      <w:pPr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766F72" w:rsidRPr="009F6B2B" w:rsidRDefault="00766F72" w:rsidP="00766F72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66F72" w:rsidRPr="009F6B2B" w:rsidRDefault="00766F72" w:rsidP="00766F72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Определение результативности 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методик, методом наблюдения учителем, получением информации от родителей (на родительских собраниях, с помощью организованных школой социологических опросов). Показателями эффективности работы является учебная самостоятельность в выполнении домашней работы в ГПД и в домашних условиях, количество затрачиваемого времени на подготовительные и собственно учебные действия, </w:t>
      </w:r>
      <w:proofErr w:type="spellStart"/>
      <w:r w:rsidRPr="009F6B2B">
        <w:rPr>
          <w:rFonts w:ascii="Times New Roman" w:hAnsi="Times New Roman"/>
          <w:sz w:val="28"/>
          <w:szCs w:val="28"/>
          <w:lang w:val="ru-RU" w:eastAsia="ru-RU"/>
        </w:rPr>
        <w:t>сформированность</w:t>
      </w:r>
      <w:proofErr w:type="spellEnd"/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 навыка самоконтроля.</w:t>
      </w:r>
    </w:p>
    <w:p w:rsidR="00766F72" w:rsidRPr="009F6B2B" w:rsidRDefault="00766F72" w:rsidP="00766F72">
      <w:pPr>
        <w:tabs>
          <w:tab w:val="num" w:pos="540"/>
          <w:tab w:val="left" w:pos="960"/>
        </w:tabs>
        <w:jc w:val="both"/>
        <w:rPr>
          <w:rFonts w:ascii="Times New Roman" w:hAnsi="Times New Roman"/>
          <w:color w:val="0000FF"/>
          <w:sz w:val="28"/>
          <w:szCs w:val="28"/>
          <w:lang w:val="ru-RU" w:eastAsia="ru-RU"/>
        </w:rPr>
      </w:pPr>
      <w:r w:rsidRPr="009F6B2B">
        <w:rPr>
          <w:rFonts w:ascii="Times New Roman" w:hAnsi="Times New Roman"/>
          <w:sz w:val="28"/>
          <w:szCs w:val="28"/>
          <w:lang w:val="ru-RU" w:eastAsia="ru-RU"/>
        </w:rPr>
        <w:tab/>
        <w:t xml:space="preserve">Осуществляя задачи развивающего обучения, учителя начальных классов Школы накопили многие приемы формирования </w:t>
      </w:r>
      <w:proofErr w:type="spellStart"/>
      <w:r w:rsidRPr="009F6B2B">
        <w:rPr>
          <w:rFonts w:ascii="Times New Roman" w:hAnsi="Times New Roman"/>
          <w:sz w:val="28"/>
          <w:szCs w:val="28"/>
          <w:lang w:val="ru-RU" w:eastAsia="ru-RU"/>
        </w:rPr>
        <w:t>общеучебных</w:t>
      </w:r>
      <w:proofErr w:type="spellEnd"/>
      <w:r w:rsidRPr="009F6B2B">
        <w:rPr>
          <w:rFonts w:ascii="Times New Roman" w:hAnsi="Times New Roman"/>
          <w:sz w:val="28"/>
          <w:szCs w:val="28"/>
          <w:lang w:val="ru-RU" w:eastAsia="ru-RU"/>
        </w:rPr>
        <w:t xml:space="preserve"> умений. Основным методом мониторинга реализации программы УУД для учителя остается метод наблюдения и фиксация результатов наблюдений. Контрольно-измерительные материалы для выпускников начальной школы будут содержать комплексные задания для проверки компетентности учащихся (освоения универсальных учебных действий).</w:t>
      </w:r>
    </w:p>
    <w:p w:rsidR="00766F72" w:rsidRPr="009F6B2B" w:rsidRDefault="00766F72" w:rsidP="00766F72">
      <w:pPr>
        <w:tabs>
          <w:tab w:val="num" w:pos="540"/>
          <w:tab w:val="left" w:pos="960"/>
        </w:tabs>
        <w:jc w:val="center"/>
        <w:rPr>
          <w:rFonts w:ascii="Times New Roman" w:hAnsi="Times New Roman"/>
          <w:color w:val="0000FF"/>
          <w:sz w:val="28"/>
          <w:szCs w:val="28"/>
          <w:lang w:val="ru-RU" w:eastAsia="ru-RU"/>
        </w:rPr>
      </w:pPr>
    </w:p>
    <w:p w:rsidR="00766F72" w:rsidRPr="009F6B2B" w:rsidRDefault="00766F72" w:rsidP="00766F72">
      <w:pPr>
        <w:tabs>
          <w:tab w:val="num" w:pos="540"/>
          <w:tab w:val="left" w:pos="960"/>
        </w:tabs>
        <w:ind w:right="-1"/>
        <w:jc w:val="center"/>
        <w:rPr>
          <w:rFonts w:ascii="Times New Roman" w:hAnsi="Times New Roman"/>
          <w:color w:val="0000FF"/>
          <w:sz w:val="28"/>
          <w:szCs w:val="28"/>
          <w:lang w:val="ru-RU" w:eastAsia="ru-RU"/>
        </w:rPr>
      </w:pPr>
    </w:p>
    <w:p w:rsidR="00766F72" w:rsidRPr="009F6B2B" w:rsidRDefault="00766F72" w:rsidP="00766F72">
      <w:pPr>
        <w:tabs>
          <w:tab w:val="num" w:pos="540"/>
          <w:tab w:val="left" w:pos="960"/>
        </w:tabs>
        <w:ind w:right="-1"/>
        <w:jc w:val="center"/>
        <w:rPr>
          <w:rFonts w:ascii="Times New Roman" w:hAnsi="Times New Roman"/>
          <w:color w:val="0000FF"/>
          <w:sz w:val="28"/>
          <w:szCs w:val="28"/>
          <w:lang w:val="ru-RU" w:eastAsia="ru-RU"/>
        </w:rPr>
      </w:pPr>
    </w:p>
    <w:p w:rsidR="00766F72" w:rsidRPr="009F6B2B" w:rsidRDefault="00766F72" w:rsidP="00766F72">
      <w:pPr>
        <w:tabs>
          <w:tab w:val="num" w:pos="540"/>
          <w:tab w:val="left" w:pos="960"/>
        </w:tabs>
        <w:ind w:right="-1"/>
        <w:jc w:val="center"/>
        <w:rPr>
          <w:rFonts w:ascii="Times New Roman" w:hAnsi="Times New Roman"/>
          <w:color w:val="0000FF"/>
          <w:sz w:val="28"/>
          <w:szCs w:val="28"/>
          <w:lang w:val="ru-RU" w:eastAsia="ru-RU"/>
        </w:rPr>
      </w:pPr>
    </w:p>
    <w:p w:rsidR="00766F72" w:rsidRPr="009F6B2B" w:rsidRDefault="00766F72" w:rsidP="00766F72">
      <w:pPr>
        <w:tabs>
          <w:tab w:val="num" w:pos="540"/>
          <w:tab w:val="left" w:pos="960"/>
        </w:tabs>
        <w:ind w:right="-1"/>
        <w:jc w:val="center"/>
        <w:rPr>
          <w:rFonts w:ascii="Times New Roman" w:hAnsi="Times New Roman"/>
          <w:color w:val="0000FF"/>
          <w:sz w:val="28"/>
          <w:szCs w:val="28"/>
          <w:lang w:val="ru-RU" w:eastAsia="ru-RU"/>
        </w:rPr>
      </w:pPr>
    </w:p>
    <w:p w:rsidR="00766F72" w:rsidRPr="009F6B2B" w:rsidRDefault="00766F72" w:rsidP="00766F72">
      <w:pPr>
        <w:tabs>
          <w:tab w:val="num" w:pos="540"/>
          <w:tab w:val="left" w:pos="960"/>
        </w:tabs>
        <w:ind w:right="-1"/>
        <w:jc w:val="center"/>
        <w:rPr>
          <w:rFonts w:ascii="Times New Roman" w:hAnsi="Times New Roman"/>
          <w:color w:val="0000FF"/>
          <w:sz w:val="28"/>
          <w:szCs w:val="28"/>
          <w:lang w:val="ru-RU" w:eastAsia="ru-RU"/>
        </w:rPr>
      </w:pPr>
    </w:p>
    <w:p w:rsidR="00766F72" w:rsidRPr="009F6B2B" w:rsidRDefault="00766F72" w:rsidP="00766F72">
      <w:pPr>
        <w:tabs>
          <w:tab w:val="num" w:pos="540"/>
          <w:tab w:val="left" w:pos="960"/>
        </w:tabs>
        <w:ind w:right="-1"/>
        <w:jc w:val="center"/>
        <w:rPr>
          <w:rFonts w:ascii="Times New Roman" w:hAnsi="Times New Roman"/>
          <w:color w:val="0000FF"/>
          <w:sz w:val="28"/>
          <w:szCs w:val="28"/>
          <w:lang w:val="ru-RU" w:eastAsia="ru-RU"/>
        </w:rPr>
      </w:pPr>
    </w:p>
    <w:p w:rsidR="00766F72" w:rsidRPr="009F6B2B" w:rsidRDefault="00766F72" w:rsidP="00766F72">
      <w:pPr>
        <w:tabs>
          <w:tab w:val="num" w:pos="540"/>
          <w:tab w:val="left" w:pos="960"/>
        </w:tabs>
        <w:ind w:right="-1"/>
        <w:jc w:val="center"/>
        <w:rPr>
          <w:rFonts w:ascii="Times New Roman" w:hAnsi="Times New Roman"/>
          <w:color w:val="0000FF"/>
          <w:sz w:val="28"/>
          <w:szCs w:val="28"/>
          <w:lang w:val="ru-RU" w:eastAsia="ru-RU"/>
        </w:rPr>
      </w:pPr>
    </w:p>
    <w:p w:rsidR="00766F72" w:rsidRPr="00766F72" w:rsidRDefault="00766F72" w:rsidP="00766F72">
      <w:pPr>
        <w:tabs>
          <w:tab w:val="num" w:pos="540"/>
          <w:tab w:val="left" w:pos="960"/>
        </w:tabs>
        <w:ind w:right="-1"/>
        <w:jc w:val="center"/>
        <w:rPr>
          <w:rFonts w:ascii="Times New Roman" w:hAnsi="Times New Roman"/>
          <w:color w:val="0000FF"/>
          <w:sz w:val="24"/>
          <w:szCs w:val="24"/>
          <w:lang w:val="ru-RU" w:eastAsia="ru-RU"/>
        </w:rPr>
      </w:pPr>
    </w:p>
    <w:p w:rsidR="00766F72" w:rsidRPr="00766F72" w:rsidRDefault="00766F72" w:rsidP="00766F72">
      <w:pPr>
        <w:tabs>
          <w:tab w:val="num" w:pos="540"/>
          <w:tab w:val="left" w:pos="960"/>
        </w:tabs>
        <w:ind w:right="-1"/>
        <w:jc w:val="center"/>
        <w:rPr>
          <w:rFonts w:ascii="Times New Roman" w:hAnsi="Times New Roman"/>
          <w:color w:val="0000FF"/>
          <w:sz w:val="24"/>
          <w:szCs w:val="24"/>
          <w:lang w:val="ru-RU" w:eastAsia="ru-RU"/>
        </w:rPr>
      </w:pPr>
    </w:p>
    <w:p w:rsidR="00766F72" w:rsidRPr="00766F72" w:rsidRDefault="00766F72" w:rsidP="00766F72">
      <w:pPr>
        <w:tabs>
          <w:tab w:val="num" w:pos="540"/>
          <w:tab w:val="left" w:pos="960"/>
        </w:tabs>
        <w:ind w:right="-1"/>
        <w:jc w:val="center"/>
        <w:rPr>
          <w:rFonts w:ascii="Times New Roman" w:hAnsi="Times New Roman"/>
          <w:color w:val="0000FF"/>
          <w:sz w:val="24"/>
          <w:szCs w:val="24"/>
          <w:lang w:val="ru-RU" w:eastAsia="ru-RU"/>
        </w:rPr>
      </w:pPr>
    </w:p>
    <w:p w:rsidR="00766F72" w:rsidRPr="00766F72" w:rsidRDefault="00766F72" w:rsidP="00766F72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766F72" w:rsidRPr="00824907" w:rsidRDefault="00766F72" w:rsidP="00824907">
      <w:pPr>
        <w:pStyle w:val="Zag2"/>
        <w:tabs>
          <w:tab w:val="left" w:leader="dot" w:pos="624"/>
        </w:tabs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sectPr w:rsidR="00766F72" w:rsidRPr="00824907" w:rsidSect="0083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91E"/>
    <w:multiLevelType w:val="hybridMultilevel"/>
    <w:tmpl w:val="9090543E"/>
    <w:lvl w:ilvl="0" w:tplc="F09A0E2C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2E5"/>
    <w:multiLevelType w:val="hybridMultilevel"/>
    <w:tmpl w:val="22BA9156"/>
    <w:lvl w:ilvl="0" w:tplc="F09A0E2C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7478"/>
    <w:multiLevelType w:val="hybridMultilevel"/>
    <w:tmpl w:val="DED42850"/>
    <w:lvl w:ilvl="0" w:tplc="F09A0E2C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1713"/>
    <w:multiLevelType w:val="hybridMultilevel"/>
    <w:tmpl w:val="C942A2FE"/>
    <w:lvl w:ilvl="0" w:tplc="F09A0E2C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247F"/>
    <w:multiLevelType w:val="hybridMultilevel"/>
    <w:tmpl w:val="C7AC84CA"/>
    <w:lvl w:ilvl="0" w:tplc="F09A0E2C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2E6CDC"/>
    <w:multiLevelType w:val="hybridMultilevel"/>
    <w:tmpl w:val="EEF002F2"/>
    <w:lvl w:ilvl="0" w:tplc="F09A0E2C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1A5A"/>
    <w:multiLevelType w:val="hybridMultilevel"/>
    <w:tmpl w:val="3DC29AA4"/>
    <w:lvl w:ilvl="0" w:tplc="F09A0E2C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E688D"/>
    <w:multiLevelType w:val="hybridMultilevel"/>
    <w:tmpl w:val="6F7EB20E"/>
    <w:lvl w:ilvl="0" w:tplc="F09A0E2C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73334"/>
    <w:multiLevelType w:val="hybridMultilevel"/>
    <w:tmpl w:val="06E82EAA"/>
    <w:lvl w:ilvl="0" w:tplc="F09A0E2C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D16D3"/>
    <w:multiLevelType w:val="hybridMultilevel"/>
    <w:tmpl w:val="A1105E12"/>
    <w:lvl w:ilvl="0" w:tplc="F09A0E2C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24B30"/>
    <w:multiLevelType w:val="hybridMultilevel"/>
    <w:tmpl w:val="6F92C912"/>
    <w:lvl w:ilvl="0" w:tplc="F09A0E2C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96876"/>
    <w:multiLevelType w:val="hybridMultilevel"/>
    <w:tmpl w:val="94DA0C88"/>
    <w:lvl w:ilvl="0" w:tplc="F09A0E2C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E1BE5"/>
    <w:multiLevelType w:val="multilevel"/>
    <w:tmpl w:val="9F96C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A26570"/>
    <w:multiLevelType w:val="hybridMultilevel"/>
    <w:tmpl w:val="6CD80C02"/>
    <w:lvl w:ilvl="0" w:tplc="F09A0E2C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21F4C"/>
    <w:multiLevelType w:val="hybridMultilevel"/>
    <w:tmpl w:val="A6C672D6"/>
    <w:lvl w:ilvl="0" w:tplc="F09A0E2C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90FD0"/>
    <w:multiLevelType w:val="hybridMultilevel"/>
    <w:tmpl w:val="C6589EF8"/>
    <w:lvl w:ilvl="0" w:tplc="F09A0E2C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1450A"/>
    <w:multiLevelType w:val="multilevel"/>
    <w:tmpl w:val="9BAC7CD2"/>
    <w:lvl w:ilvl="0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330533"/>
    <w:multiLevelType w:val="multilevel"/>
    <w:tmpl w:val="652E35B4"/>
    <w:lvl w:ilvl="0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497C7D"/>
    <w:multiLevelType w:val="multilevel"/>
    <w:tmpl w:val="338A896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9B3C47"/>
    <w:multiLevelType w:val="hybridMultilevel"/>
    <w:tmpl w:val="5F78F950"/>
    <w:lvl w:ilvl="0" w:tplc="F09A0E2C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04E7E"/>
    <w:multiLevelType w:val="hybridMultilevel"/>
    <w:tmpl w:val="0BB09E12"/>
    <w:lvl w:ilvl="0" w:tplc="F09A0E2C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1712A"/>
    <w:multiLevelType w:val="hybridMultilevel"/>
    <w:tmpl w:val="5A7C9DA8"/>
    <w:lvl w:ilvl="0" w:tplc="F09A0E2C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ED2D3B"/>
    <w:multiLevelType w:val="hybridMultilevel"/>
    <w:tmpl w:val="F44A7290"/>
    <w:lvl w:ilvl="0" w:tplc="F09A0E2C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F7048"/>
    <w:multiLevelType w:val="hybridMultilevel"/>
    <w:tmpl w:val="D13EE28C"/>
    <w:lvl w:ilvl="0" w:tplc="46188C9E">
      <w:start w:val="1"/>
      <w:numFmt w:val="bullet"/>
      <w:lvlText w:val="­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74A47C84"/>
    <w:multiLevelType w:val="hybridMultilevel"/>
    <w:tmpl w:val="334C580E"/>
    <w:lvl w:ilvl="0" w:tplc="F09A0E2C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85D59"/>
    <w:multiLevelType w:val="multilevel"/>
    <w:tmpl w:val="AF3C39BA"/>
    <w:lvl w:ilvl="0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B1712E"/>
    <w:multiLevelType w:val="hybridMultilevel"/>
    <w:tmpl w:val="71C2815E"/>
    <w:lvl w:ilvl="0" w:tplc="F09A0E2C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E6B8F"/>
    <w:multiLevelType w:val="hybridMultilevel"/>
    <w:tmpl w:val="47EC8422"/>
    <w:lvl w:ilvl="0" w:tplc="F09A0E2C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21"/>
  </w:num>
  <w:num w:numId="5">
    <w:abstractNumId w:val="20"/>
  </w:num>
  <w:num w:numId="6">
    <w:abstractNumId w:val="22"/>
  </w:num>
  <w:num w:numId="7">
    <w:abstractNumId w:val="15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26"/>
  </w:num>
  <w:num w:numId="14">
    <w:abstractNumId w:val="14"/>
  </w:num>
  <w:num w:numId="15">
    <w:abstractNumId w:val="24"/>
  </w:num>
  <w:num w:numId="16">
    <w:abstractNumId w:val="10"/>
  </w:num>
  <w:num w:numId="17">
    <w:abstractNumId w:val="9"/>
  </w:num>
  <w:num w:numId="18">
    <w:abstractNumId w:val="8"/>
  </w:num>
  <w:num w:numId="19">
    <w:abstractNumId w:val="13"/>
  </w:num>
  <w:num w:numId="20">
    <w:abstractNumId w:val="27"/>
  </w:num>
  <w:num w:numId="21">
    <w:abstractNumId w:val="19"/>
  </w:num>
  <w:num w:numId="22">
    <w:abstractNumId w:val="5"/>
  </w:num>
  <w:num w:numId="23">
    <w:abstractNumId w:val="11"/>
  </w:num>
  <w:num w:numId="24">
    <w:abstractNumId w:val="16"/>
  </w:num>
  <w:num w:numId="25">
    <w:abstractNumId w:val="3"/>
  </w:num>
  <w:num w:numId="26">
    <w:abstractNumId w:val="17"/>
  </w:num>
  <w:num w:numId="27">
    <w:abstractNumId w:val="2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9C3"/>
    <w:rsid w:val="00007F67"/>
    <w:rsid w:val="0023457D"/>
    <w:rsid w:val="007539C3"/>
    <w:rsid w:val="00766F72"/>
    <w:rsid w:val="00824907"/>
    <w:rsid w:val="0083240D"/>
    <w:rsid w:val="00833A79"/>
    <w:rsid w:val="009105E7"/>
    <w:rsid w:val="009F6B2B"/>
    <w:rsid w:val="00A6522E"/>
    <w:rsid w:val="00EA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36C4"/>
  <w15:docId w15:val="{D5832EC7-B0EC-4D91-8699-C5B0874E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23457D"/>
  </w:style>
  <w:style w:type="paragraph" w:customStyle="1" w:styleId="Zag2">
    <w:name w:val="Zag_2"/>
    <w:basedOn w:val="a"/>
    <w:rsid w:val="0023457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Zag3">
    <w:name w:val="Zag_3"/>
    <w:basedOn w:val="a"/>
    <w:rsid w:val="0023457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8249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249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249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249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24907"/>
    <w:pPr>
      <w:widowControl w:val="0"/>
      <w:shd w:val="clear" w:color="auto" w:fill="FFFFFF"/>
      <w:spacing w:line="322" w:lineRule="exact"/>
      <w:outlineLvl w:val="0"/>
    </w:pPr>
    <w:rPr>
      <w:rFonts w:ascii="Times New Roman" w:hAnsi="Times New Roman"/>
      <w:b/>
      <w:bCs/>
      <w:sz w:val="28"/>
      <w:szCs w:val="28"/>
      <w:lang w:val="ru-RU"/>
    </w:rPr>
  </w:style>
  <w:style w:type="paragraph" w:customStyle="1" w:styleId="20">
    <w:name w:val="Основной текст (2)"/>
    <w:basedOn w:val="a"/>
    <w:link w:val="2"/>
    <w:rsid w:val="00824907"/>
    <w:pPr>
      <w:widowControl w:val="0"/>
      <w:shd w:val="clear" w:color="auto" w:fill="FFFFFF"/>
      <w:spacing w:line="322" w:lineRule="exact"/>
    </w:pPr>
    <w:rPr>
      <w:rFonts w:ascii="Times New Roman" w:hAnsi="Times New Roman"/>
      <w:sz w:val="28"/>
      <w:szCs w:val="28"/>
      <w:lang w:val="ru-RU"/>
    </w:rPr>
  </w:style>
  <w:style w:type="paragraph" w:customStyle="1" w:styleId="50">
    <w:name w:val="Основной текст (5)"/>
    <w:basedOn w:val="a"/>
    <w:link w:val="5"/>
    <w:rsid w:val="00824907"/>
    <w:pPr>
      <w:widowControl w:val="0"/>
      <w:shd w:val="clear" w:color="auto" w:fill="FFFFFF"/>
      <w:spacing w:line="480" w:lineRule="exact"/>
    </w:pPr>
    <w:rPr>
      <w:rFonts w:ascii="Times New Roman" w:hAnsi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2017-08-02T06:44:00Z</dcterms:created>
  <dcterms:modified xsi:type="dcterms:W3CDTF">2017-09-11T03:17:00Z</dcterms:modified>
</cp:coreProperties>
</file>