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47" w:rsidRDefault="00347D47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47D4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99835" cy="8902286"/>
            <wp:effectExtent l="0" t="0" r="0" b="0"/>
            <wp:docPr id="2" name="Рисунок 2" descr="D:\Нина\важно\Рабочие программы 2017\январь\Титульные листы\Остроухов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DE" w:rsidRPr="00F67515" w:rsidRDefault="00F67515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определяет объем содержания образования по предмету, дает распределение учебных часов по учебным модулям, разделам и темам курса.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65FF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-подготовка к осуществлению осознанного выбора индивидуальной образовательной или профессиональной траектории.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антиэкстремистской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и отрицательного отношения к психоактивным веществам и асоциальному поведению.</w:t>
      </w:r>
    </w:p>
    <w:p w:rsidR="00F337DE" w:rsidRDefault="0011106F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 в курсе </w:t>
      </w:r>
      <w:r w:rsidR="00224C0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083CBC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1 «</w:t>
      </w:r>
      <w:r w:rsidR="00224C09" w:rsidRPr="00224C09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224C09">
        <w:rPr>
          <w:rFonts w:ascii="Times New Roman" w:hAnsi="Times New Roman" w:cs="Times New Roman"/>
          <w:sz w:val="24"/>
          <w:szCs w:val="24"/>
        </w:rPr>
        <w:t>личности, общества, государства</w:t>
      </w:r>
      <w:r w:rsidR="00224C09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F337DE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2 «</w:t>
      </w:r>
      <w:r w:rsidR="00083CBC">
        <w:rPr>
          <w:rFonts w:ascii="Times New Roman" w:hAnsi="Times New Roman" w:cs="Times New Roman"/>
          <w:sz w:val="24"/>
          <w:szCs w:val="24"/>
          <w:lang w:eastAsia="ru-RU"/>
        </w:rPr>
        <w:t>Основы медицинских знаний и здоровый образ жизни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>Для реализации содержания, учебных целей и задач предмета «Основы безопасности жизнедеятельнос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ти» в программе предусмотрено </w:t>
      </w:r>
      <w:r w:rsidR="0040629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 часов (</w:t>
      </w:r>
      <w:r w:rsidR="00224C09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24C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2FE7" w:rsidRPr="00972E4C" w:rsidRDefault="00602FE7" w:rsidP="00602F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на основе осознания 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возникновение опасных ситуаций по их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106F" w:rsidRPr="000322B0" w:rsidRDefault="00224C09" w:rsidP="0011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9</w:t>
      </w:r>
      <w:r w:rsidR="0011106F" w:rsidRPr="00032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 ученик научится: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и характеризовать причины и последствия </w:t>
      </w:r>
      <w:r w:rsidR="0095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техногенно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характера;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безопасно вести в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 </w:t>
      </w:r>
      <w:r w:rsidR="0095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сигналы бедствия и отвечать на них;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и посл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едствия опасных ситуаций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себя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 спос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само- и взаимопомощи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асных ситуаций;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11106F" w:rsidRPr="000322B0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и коллективной защиты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последствия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возможных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306F3D" w:rsidRDefault="00F337DE" w:rsidP="00306F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знаний учащихся, как правило, по окончании изучении 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F337DE" w:rsidRPr="00224C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445541" w:rsidRPr="005A5890" w:rsidRDefault="00445541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24C0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="00224C09" w:rsidRPr="00224C09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224C09" w:rsidRPr="00224C09">
        <w:rPr>
          <w:rFonts w:ascii="Times New Roman" w:hAnsi="Times New Roman" w:cs="Times New Roman"/>
          <w:sz w:val="24"/>
          <w:szCs w:val="24"/>
          <w:u w:val="single"/>
        </w:rPr>
        <w:t>Основы безопасности личности, общества, государства</w:t>
      </w:r>
      <w:r w:rsidR="00224C0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406299">
        <w:rPr>
          <w:rFonts w:ascii="Times New Roman" w:hAnsi="Times New Roman" w:cs="Times New Roman"/>
          <w:sz w:val="24"/>
          <w:szCs w:val="24"/>
          <w:u w:val="single"/>
        </w:rPr>
        <w:t>(5</w:t>
      </w:r>
      <w:r w:rsidRPr="00224C09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5A5890" w:rsidRPr="005A5890" w:rsidRDefault="005A5890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F5620">
        <w:rPr>
          <w:rFonts w:ascii="Times New Roman" w:hAnsi="Times New Roman"/>
          <w:b/>
          <w:sz w:val="24"/>
          <w:szCs w:val="24"/>
        </w:rPr>
        <w:t>Современный комплекс проблем безопасности.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Правовые основы обеспечения безопасности личности,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Угрозы национальной безопасности Российской Федерации.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Наркотизм и национальная безопасность.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224C09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1804">
        <w:rPr>
          <w:rFonts w:ascii="Times New Roman" w:hAnsi="Times New Roman"/>
          <w:sz w:val="24"/>
          <w:szCs w:val="24"/>
        </w:rPr>
        <w:t>Цели, задачи и структура РСЧС.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Режимы функционирования, силы и средства РСЧС. 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Международное гуманитарное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Сфера применения и ответственность за нарушение норм.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 раненых, больных, потерпевщих кораблекрушение, медицинского и духовного персонала. Правовая защита раненых, больных и потерпевших кораблекрушение. Обеспечение защиты раненых и больных во время вооруженного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Безопасное поведение в криминогенных ситуациях.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Безопасное поведение девушек. Понятие о преступлениях на </w:t>
      </w:r>
      <w:r>
        <w:rPr>
          <w:rFonts w:ascii="Times New Roman" w:hAnsi="Times New Roman"/>
          <w:sz w:val="24"/>
          <w:szCs w:val="24"/>
        </w:rPr>
        <w:t>с</w:t>
      </w:r>
      <w:r w:rsidRPr="00FC1804">
        <w:rPr>
          <w:rFonts w:ascii="Times New Roman" w:hAnsi="Times New Roman"/>
          <w:sz w:val="24"/>
          <w:szCs w:val="24"/>
        </w:rPr>
        <w:t>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Психологические основы самозащиты в криминогенных ситуациях. Пути выхода из конфликтных ситуаций. 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A41310" w:rsidRPr="00445541" w:rsidRDefault="00A41310" w:rsidP="004455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2. «Основы медицинских зна</w:t>
      </w:r>
      <w:r w:rsidR="00224C0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06299">
        <w:rPr>
          <w:rFonts w:ascii="Times New Roman" w:hAnsi="Times New Roman" w:cs="Times New Roman"/>
          <w:sz w:val="24"/>
          <w:szCs w:val="24"/>
          <w:u w:val="single"/>
        </w:rPr>
        <w:t>ий и здорового образа жизни» (12</w:t>
      </w:r>
      <w:r w:rsidR="00224C09">
        <w:rPr>
          <w:rFonts w:ascii="Times New Roman" w:hAnsi="Times New Roman" w:cs="Times New Roman"/>
          <w:sz w:val="24"/>
          <w:szCs w:val="24"/>
          <w:u w:val="single"/>
        </w:rPr>
        <w:t xml:space="preserve"> чаов</w:t>
      </w:r>
      <w:r w:rsidRPr="004455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0C0">
        <w:rPr>
          <w:rFonts w:ascii="Times New Roman" w:hAnsi="Times New Roman"/>
          <w:b/>
          <w:sz w:val="24"/>
          <w:szCs w:val="24"/>
        </w:rPr>
        <w:t xml:space="preserve">          Профилактика травм в старшем школьном возрасте.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травматизма и пути их предотвращения.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Безопасное поведение дома и на улице.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Безопасное поведение в школе, на занятиях физкультурой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20C0">
        <w:rPr>
          <w:rFonts w:ascii="Times New Roman" w:hAnsi="Times New Roman"/>
          <w:b/>
          <w:sz w:val="24"/>
          <w:szCs w:val="24"/>
        </w:rPr>
        <w:t xml:space="preserve">Основы медицинских знаний. </w:t>
      </w:r>
      <w:r w:rsidRPr="00FC1804">
        <w:rPr>
          <w:rFonts w:ascii="Times New Roman" w:hAnsi="Times New Roman"/>
          <w:sz w:val="24"/>
          <w:szCs w:val="24"/>
        </w:rPr>
        <w:t>Профилактика осложнений ран. Асептика и, антисептика. 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FC1804">
        <w:rPr>
          <w:rFonts w:ascii="Times New Roman" w:hAnsi="Times New Roman"/>
          <w:sz w:val="24"/>
          <w:szCs w:val="24"/>
        </w:rPr>
        <w:t>Экстренная реанимационная помощь.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прекардиальном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1804">
        <w:rPr>
          <w:rFonts w:ascii="Times New Roman" w:hAnsi="Times New Roman"/>
          <w:sz w:val="24"/>
          <w:szCs w:val="24"/>
        </w:rPr>
        <w:t>Основные неинфекционные заболевания.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224C09" w:rsidRDefault="00224C09" w:rsidP="00224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20C0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77376">
        <w:rPr>
          <w:rFonts w:ascii="Times New Roman" w:hAnsi="Times New Roman"/>
          <w:b/>
          <w:sz w:val="24"/>
          <w:szCs w:val="24"/>
        </w:rPr>
        <w:t>Здоровье и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Факторы риска во внешней среде и их влияние на внутреннюю среду организма человека и его здоровье.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 xml:space="preserve">Личная гигиена. </w:t>
      </w:r>
      <w:r w:rsidRPr="00FC1804">
        <w:rPr>
          <w:rFonts w:ascii="Times New Roman" w:hAnsi="Times New Roman"/>
          <w:sz w:val="24"/>
          <w:szCs w:val="24"/>
        </w:rPr>
        <w:t>Понятие личной гигиены. Гигиена кожи и одежды.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 xml:space="preserve">Понятие о гигиене и личной гигиене. Правила ухода за кожей. Основная функция одежды и гигиенические требования </w:t>
      </w:r>
      <w:r>
        <w:rPr>
          <w:rFonts w:ascii="Times New Roman" w:hAnsi="Times New Roman"/>
          <w:sz w:val="24"/>
          <w:szCs w:val="24"/>
        </w:rPr>
        <w:t>к ней.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Гигиена </w:t>
      </w:r>
      <w:r>
        <w:rPr>
          <w:rFonts w:ascii="Times New Roman" w:hAnsi="Times New Roman"/>
          <w:sz w:val="24"/>
          <w:szCs w:val="24"/>
        </w:rPr>
        <w:t>питания</w:t>
      </w:r>
      <w:r w:rsidRPr="00FC1804">
        <w:rPr>
          <w:rFonts w:ascii="Times New Roman" w:hAnsi="Times New Roman"/>
          <w:sz w:val="24"/>
          <w:szCs w:val="24"/>
        </w:rPr>
        <w:t xml:space="preserve"> и воды.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C1804">
        <w:rPr>
          <w:rFonts w:ascii="Times New Roman" w:hAnsi="Times New Roman"/>
          <w:sz w:val="24"/>
          <w:szCs w:val="24"/>
        </w:rPr>
        <w:t>игиена жилища и индивидуального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>Физиологические и психологические особенности подростка.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Физиологическое и психологическое развитие подростков. Особенности физиологического развития в период полового созревания. Психологическая уравновешенность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ее значение для здоровья человека. Мероприятия, помогающие справиться с чувствами и эмоциями.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Виды конфликтов. Правила поведения в конфликтных ситуациях.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Суицидальное поведение в подростковом возрасте. 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224C09" w:rsidRPr="00E77376" w:rsidRDefault="00224C09" w:rsidP="00224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>Факторы, разрушающие здоровье человека.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Употребление табака. Табакокурение и его последствия для здоровья курильщика и окружающих его людей. Стадии никотиновой зависимости. Как бросить курить.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Употребление алкоголя.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Наркомания и токсикомания.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224C09" w:rsidRDefault="00224C09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D0EFF" w:rsidRPr="00A41109" w:rsidRDefault="00ED0EFF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3727FA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178B" w:rsidRPr="00A41109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E46931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защита человека в ЧС </w:t>
            </w:r>
            <w:r w:rsidR="0095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40629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224C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9575ED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224C09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9575ED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63C2" w:rsidRDefault="006F63C2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109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6521"/>
        <w:gridCol w:w="850"/>
      </w:tblGrid>
      <w:tr w:rsidR="006F63C2" w:rsidRPr="004871C9" w:rsidTr="00406299">
        <w:trPr>
          <w:trHeight w:val="562"/>
        </w:trPr>
        <w:tc>
          <w:tcPr>
            <w:tcW w:w="817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6521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6F63C2" w:rsidRPr="004871C9" w:rsidTr="00224C09">
        <w:trPr>
          <w:trHeight w:val="562"/>
        </w:trPr>
        <w:tc>
          <w:tcPr>
            <w:tcW w:w="817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</w:tc>
        <w:tc>
          <w:tcPr>
            <w:tcW w:w="6521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C2" w:rsidRPr="004871C9" w:rsidTr="00406299">
        <w:tc>
          <w:tcPr>
            <w:tcW w:w="9889" w:type="dxa"/>
            <w:gridSpan w:val="5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</w:t>
            </w:r>
            <w:r w:rsidR="00406299">
              <w:rPr>
                <w:rFonts w:ascii="Times New Roman" w:hAnsi="Times New Roman" w:cs="Times New Roman"/>
                <w:b/>
                <w:sz w:val="20"/>
                <w:szCs w:val="20"/>
              </w:rPr>
              <w:t>чности, общества, государства. 5</w:t>
            </w: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224C09" w:rsidRPr="00CE1308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6F63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</w:t>
            </w:r>
            <w:r w:rsidR="006F63C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3C2" w:rsidRPr="00CE1308" w:rsidTr="00224C09">
        <w:tc>
          <w:tcPr>
            <w:tcW w:w="817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Современный комплекс проблем безопасности.</w:t>
            </w:r>
          </w:p>
        </w:tc>
        <w:tc>
          <w:tcPr>
            <w:tcW w:w="850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CE1308" w:rsidTr="00224C09">
        <w:trPr>
          <w:trHeight w:val="94"/>
        </w:trPr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Организация единой государственной системы предупреждения и ликвидации ЧС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B75B84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Международного гуманитарного право.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E12B18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Правила безопасное поведение в криминогенных ситуациях.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3C2" w:rsidRPr="00B75B84" w:rsidTr="00406299">
        <w:tc>
          <w:tcPr>
            <w:tcW w:w="9889" w:type="dxa"/>
            <w:gridSpan w:val="5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«Основы медицинских знани</w:t>
            </w:r>
            <w:r w:rsidR="00406299">
              <w:rPr>
                <w:rFonts w:ascii="Times New Roman" w:hAnsi="Times New Roman" w:cs="Times New Roman"/>
                <w:b/>
                <w:sz w:val="20"/>
                <w:szCs w:val="20"/>
              </w:rPr>
              <w:t>й и здорового образа жизни».  13</w:t>
            </w: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224C09" w:rsidRPr="00B75B84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Причины травматизма и его предотвращение.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дома, в школе, на занятиях, на улице.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Профилактика осложнений травм. Асептика, антисептика.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ПП при травмах головы, позвоночника и спины.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Экстренная реанимационная помощь. Основные неинфекционные заболевания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Здоровье человека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Пути достижения. Факторы риска.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Употребление табака и его влияние на здоровье.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Алкоголь, его влияние на организм.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Наркомания и токсикомания, последствия для здоровья.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6F63C2">
        <w:trPr>
          <w:trHeight w:val="71"/>
        </w:trPr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ЗППП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6299" w:rsidRPr="004871C9" w:rsidTr="00224C09">
        <w:tc>
          <w:tcPr>
            <w:tcW w:w="817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50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D446D" w:rsidRDefault="00FD446D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Default="006F63C2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Перевязочные средства и шовные материалы, лейкопластари: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Default="006F63C2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Pr="004A62C9" w:rsidRDefault="006F63C2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 w:rsidR="006F63C2">
        <w:rPr>
          <w:rFonts w:ascii="Times New Roman" w:hAnsi="Times New Roman" w:cs="Times New Roman"/>
          <w:sz w:val="24"/>
          <w:szCs w:val="24"/>
        </w:rPr>
        <w:t>жизнедеятельности» 9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Латчук. Изд. – ООО «Дрофа», 201</w:t>
      </w:r>
      <w:r w:rsidR="00A41310">
        <w:rPr>
          <w:rFonts w:ascii="Times New Roman" w:hAnsi="Times New Roman" w:cs="Times New Roman"/>
          <w:sz w:val="24"/>
          <w:szCs w:val="24"/>
        </w:rPr>
        <w:t>4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575" w:rsidRPr="004A62C9" w:rsidRDefault="000C2575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Аварийно-химически-опасные вещества.-М.,2000.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Знай и умей: Учебное пособие по ГО и ЧС.-М.,1991.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Защита населения в ЧС.-М.,2000.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Мошкин В.Н. Как уберечься от преступника.-Барнаул,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человека: Пособие для учителя для 7-9 классов.-М.,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Новейшие средства защиты органов дыхания и кожи.-М.,2000.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 Н. Азбука психологической безопасности.-М.,2000.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Основные положения права войны.-МККК.,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Основы РСЧС. Эвакуационные мероприятия.-М.,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Помощь пострадавшим. Защитные меры.-М.,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Первая помощь в экстремальных ситуациях.-М.,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Правила безопасности для взрослых и детей.-М.,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Программно-методические материалы ОБЖ, 1-11 классы.-М.,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Русак О.Н. Предупреждение и ликвидация ЧС.-М.,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Радиоактивные загрязнения.-М.,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Состояние преступности в России.-М.,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Современная война и гражданская оборона.-М.,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Стихийные бедствия, аварии, катастрофы: Правила поведения.-М.,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Методика преподавания курса ОБЖ, 1-9 классы.-М.,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ОБЖ - учебное пособие.-М.,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ЧС - краткая характеристика и классификация.-М.,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 Г.С. Самоспасение без снаряжения.-М.,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74224"/>
    <w:multiLevelType w:val="multilevel"/>
    <w:tmpl w:val="58F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83CBC"/>
    <w:rsid w:val="00091200"/>
    <w:rsid w:val="000C2575"/>
    <w:rsid w:val="000E0260"/>
    <w:rsid w:val="0011106F"/>
    <w:rsid w:val="00125BBF"/>
    <w:rsid w:val="0016178B"/>
    <w:rsid w:val="00217278"/>
    <w:rsid w:val="00224C09"/>
    <w:rsid w:val="00283ECC"/>
    <w:rsid w:val="00306F3D"/>
    <w:rsid w:val="00325A1C"/>
    <w:rsid w:val="00347D47"/>
    <w:rsid w:val="003727FA"/>
    <w:rsid w:val="003A3506"/>
    <w:rsid w:val="003C6328"/>
    <w:rsid w:val="00406299"/>
    <w:rsid w:val="00417378"/>
    <w:rsid w:val="00432E89"/>
    <w:rsid w:val="00445541"/>
    <w:rsid w:val="004A62C9"/>
    <w:rsid w:val="00513F49"/>
    <w:rsid w:val="005A5890"/>
    <w:rsid w:val="005C4FA0"/>
    <w:rsid w:val="00602FE7"/>
    <w:rsid w:val="00630245"/>
    <w:rsid w:val="006F63C2"/>
    <w:rsid w:val="006F6B06"/>
    <w:rsid w:val="006F746F"/>
    <w:rsid w:val="00703DF7"/>
    <w:rsid w:val="00746F93"/>
    <w:rsid w:val="007B7B4E"/>
    <w:rsid w:val="00812ECA"/>
    <w:rsid w:val="009131B2"/>
    <w:rsid w:val="009575ED"/>
    <w:rsid w:val="00972E4C"/>
    <w:rsid w:val="00A11EC7"/>
    <w:rsid w:val="00A2633A"/>
    <w:rsid w:val="00A266D2"/>
    <w:rsid w:val="00A41109"/>
    <w:rsid w:val="00A41310"/>
    <w:rsid w:val="00A561E1"/>
    <w:rsid w:val="00B240D4"/>
    <w:rsid w:val="00B65FF7"/>
    <w:rsid w:val="00BA376D"/>
    <w:rsid w:val="00C03B1B"/>
    <w:rsid w:val="00C4127E"/>
    <w:rsid w:val="00C60DA3"/>
    <w:rsid w:val="00CE2852"/>
    <w:rsid w:val="00D00798"/>
    <w:rsid w:val="00D85A92"/>
    <w:rsid w:val="00E46931"/>
    <w:rsid w:val="00EC095D"/>
    <w:rsid w:val="00ED0EFF"/>
    <w:rsid w:val="00F337DE"/>
    <w:rsid w:val="00F67515"/>
    <w:rsid w:val="00FB5027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41F"/>
  <w15:docId w15:val="{56BF3C9A-A8B2-48AD-94D5-DF27D1F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224C09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2018-01-15T08:50:00Z</cp:lastPrinted>
  <dcterms:created xsi:type="dcterms:W3CDTF">2017-06-15T04:08:00Z</dcterms:created>
  <dcterms:modified xsi:type="dcterms:W3CDTF">2018-01-25T05:48:00Z</dcterms:modified>
</cp:coreProperties>
</file>