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E8" w:rsidRDefault="008E0AFA" w:rsidP="000E7AE8">
      <w:pPr>
        <w:rPr>
          <w:rFonts w:ascii="Times New Roman" w:hAnsi="Times New Roman"/>
          <w:b/>
        </w:rPr>
      </w:pPr>
      <w:r w:rsidRPr="008E0AFA">
        <w:rPr>
          <w:rFonts w:ascii="Times New Roman" w:hAnsi="Times New Roman"/>
          <w:b/>
          <w:noProof/>
        </w:rPr>
        <w:drawing>
          <wp:inline distT="0" distB="0" distL="0" distR="0">
            <wp:extent cx="6299835" cy="8910825"/>
            <wp:effectExtent l="0" t="0" r="5715" b="5080"/>
            <wp:docPr id="1" name="Рисунок 1" descr="D:\Нина\важно\Рабочие программы 2017\титульные листы\старшая школа\Русский\Лоскутников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Русский\Лоскутникова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FA" w:rsidRDefault="000E7AE8" w:rsidP="000E7A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E0AFA" w:rsidRDefault="008E0AFA" w:rsidP="000E7AE8">
      <w:pPr>
        <w:jc w:val="center"/>
        <w:rPr>
          <w:rFonts w:ascii="Times New Roman" w:hAnsi="Times New Roman"/>
          <w:b/>
        </w:rPr>
      </w:pPr>
    </w:p>
    <w:p w:rsidR="008E0AFA" w:rsidRDefault="008E0AFA" w:rsidP="000E7AE8">
      <w:pPr>
        <w:jc w:val="center"/>
        <w:rPr>
          <w:rFonts w:ascii="Times New Roman" w:hAnsi="Times New Roman"/>
          <w:b/>
        </w:rPr>
      </w:pPr>
    </w:p>
    <w:p w:rsidR="000E7AE8" w:rsidRDefault="000E7AE8" w:rsidP="000E7AE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Аннотация</w:t>
      </w:r>
    </w:p>
    <w:p w:rsidR="000E7AE8" w:rsidRDefault="000E7AE8" w:rsidP="000E7AE8">
      <w:pPr>
        <w:pStyle w:val="10"/>
        <w:spacing w:line="360" w:lineRule="auto"/>
        <w:ind w:firstLine="708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языку. </w:t>
      </w:r>
    </w:p>
    <w:p w:rsidR="000E7AE8" w:rsidRDefault="000E7AE8" w:rsidP="000E7A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ней 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hAnsi="Times New Roman"/>
        </w:rPr>
        <w:br/>
      </w:r>
    </w:p>
    <w:p w:rsidR="000E7AE8" w:rsidRDefault="000E7AE8" w:rsidP="000E7A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Целями и задачами </w:t>
      </w:r>
      <w:r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0E7AE8" w:rsidRDefault="000E7AE8" w:rsidP="000E7AE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0E7AE8" w:rsidRDefault="000E7AE8" w:rsidP="000E7AE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E7AE8" w:rsidRDefault="000E7AE8" w:rsidP="000E7AE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0E7AE8" w:rsidRDefault="000E7AE8" w:rsidP="000E7AE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0E7AE8" w:rsidRDefault="000E7AE8" w:rsidP="000E7AE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E7AE8" w:rsidRDefault="000E7AE8" w:rsidP="000E7AE8">
      <w:pPr>
        <w:pStyle w:val="1"/>
        <w:spacing w:after="0"/>
        <w:jc w:val="both"/>
        <w:rPr>
          <w:rFonts w:ascii="Times New Roman" w:hAnsi="Times New Roman"/>
        </w:rPr>
      </w:pPr>
    </w:p>
    <w:p w:rsidR="000E7AE8" w:rsidRDefault="000E7AE8" w:rsidP="000E7AE8">
      <w:p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классе – 170 часов (5 часов в неделю).</w:t>
      </w:r>
    </w:p>
    <w:p w:rsidR="000E7AE8" w:rsidRDefault="000E7AE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реализации программы используется УМК</w:t>
      </w:r>
      <w:r>
        <w:rPr>
          <w:rFonts w:ascii="Times New Roman" w:hAnsi="Times New Roman"/>
        </w:rPr>
        <w:t xml:space="preserve"> М.Т. Баранова,   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>.</w:t>
      </w:r>
    </w:p>
    <w:p w:rsidR="00C51BD8" w:rsidRDefault="000E7AE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Учебник:</w:t>
      </w:r>
      <w:r>
        <w:rPr>
          <w:rFonts w:ascii="Times New Roman" w:hAnsi="Times New Roman"/>
        </w:rPr>
        <w:t xml:space="preserve"> М.Т. Баранов,  Л.Т. Григорян,   Т.А.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«Русский язык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», Москва,   «Просвещение»,    2015г</w:t>
      </w:r>
      <w:r>
        <w:rPr>
          <w:rFonts w:ascii="Times New Roman" w:hAnsi="Times New Roman"/>
        </w:rPr>
        <w:tab/>
      </w:r>
    </w:p>
    <w:p w:rsidR="00C51BD8" w:rsidRDefault="00C51BD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C51BD8" w:rsidRDefault="00C51BD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C51BD8" w:rsidRDefault="00C51BD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C51BD8" w:rsidRDefault="00C51BD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C51BD8" w:rsidRDefault="00C51BD8" w:rsidP="00C51BD8">
      <w:pPr>
        <w:rPr>
          <w:rFonts w:ascii="Times New Roman" w:hAnsi="Times New Roman"/>
          <w:b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Пояснительная записка</w:t>
      </w:r>
    </w:p>
    <w:p w:rsidR="00C51BD8" w:rsidRDefault="00C51BD8" w:rsidP="00C51BD8">
      <w:pPr>
        <w:pStyle w:val="10"/>
        <w:spacing w:line="360" w:lineRule="auto"/>
        <w:ind w:firstLine="708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 и Рабочей программы по русскому языку для 5-9 классов (Русский язык. Рабочие программы. Предметная линия учебников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, М.Т. Баранова,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>. 5-9 классы – М.: Просвещение, 2015.)</w:t>
      </w:r>
    </w:p>
    <w:p w:rsidR="00C51BD8" w:rsidRDefault="00C51BD8" w:rsidP="00C51B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ней 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hAnsi="Times New Roman"/>
        </w:rPr>
        <w:br/>
      </w:r>
    </w:p>
    <w:p w:rsidR="00C51BD8" w:rsidRDefault="00C51BD8" w:rsidP="00C51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Целями и задачами </w:t>
      </w:r>
      <w:r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C51BD8" w:rsidRDefault="00C51BD8" w:rsidP="00C51BD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51BD8" w:rsidRDefault="00C51BD8" w:rsidP="00C51BD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51BD8" w:rsidRDefault="00C51BD8" w:rsidP="00C51BD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51BD8" w:rsidRDefault="00C51BD8" w:rsidP="00C51BD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51BD8" w:rsidRDefault="00C51BD8" w:rsidP="00C51BD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51BD8" w:rsidRDefault="00C51BD8" w:rsidP="00C51BD8">
      <w:pPr>
        <w:jc w:val="center"/>
        <w:rPr>
          <w:rFonts w:ascii="Times New Roman" w:hAnsi="Times New Roman"/>
          <w:b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учебного предмета «Русский язык» в учебном плане  СОШ</w:t>
      </w:r>
    </w:p>
    <w:p w:rsidR="00C51BD8" w:rsidRDefault="00C51BD8" w:rsidP="00C51BD8">
      <w:p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классе – 170 часов (5 часов в неделю).</w:t>
      </w:r>
    </w:p>
    <w:p w:rsidR="00C51BD8" w:rsidRDefault="00C51BD8" w:rsidP="00C51BD8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реализации программы используется УМК</w:t>
      </w:r>
      <w:r>
        <w:rPr>
          <w:rFonts w:ascii="Times New Roman" w:hAnsi="Times New Roman"/>
        </w:rPr>
        <w:t xml:space="preserve"> М.Т. Баранова,   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>.</w:t>
      </w:r>
    </w:p>
    <w:p w:rsidR="00C51BD8" w:rsidRDefault="00C51BD8" w:rsidP="00C51BD8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Учебник:</w:t>
      </w:r>
      <w:r>
        <w:rPr>
          <w:rFonts w:ascii="Times New Roman" w:hAnsi="Times New Roman"/>
        </w:rPr>
        <w:t xml:space="preserve"> М.Т. Баранов,  Л.Т. Григорян,   Т.А.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«Русский язык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», Москва,   «Просвещение»,    2015г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1BD8" w:rsidRDefault="00C51BD8" w:rsidP="00C51BD8">
      <w:pPr>
        <w:ind w:firstLine="709"/>
        <w:rPr>
          <w:rFonts w:ascii="Times New Roman" w:hAnsi="Times New Roman"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</w:t>
      </w:r>
    </w:p>
    <w:p w:rsidR="00C51BD8" w:rsidRDefault="00C51BD8" w:rsidP="00C51BD8">
      <w:pPr>
        <w:rPr>
          <w:rFonts w:ascii="Times New Roman" w:hAnsi="Times New Roman"/>
          <w:b/>
        </w:rPr>
      </w:pPr>
    </w:p>
    <w:p w:rsidR="00C51BD8" w:rsidRDefault="00C51BD8" w:rsidP="00C51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C51BD8" w:rsidRDefault="00C51BD8" w:rsidP="00C51BD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C51BD8" w:rsidRDefault="00C51BD8" w:rsidP="00C51BD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51BD8" w:rsidRDefault="00C51BD8" w:rsidP="00C51BD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51BD8" w:rsidRDefault="00C51BD8" w:rsidP="00C51BD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Метапредметными</w:t>
      </w:r>
      <w:proofErr w:type="spellEnd"/>
      <w:r>
        <w:rPr>
          <w:rFonts w:ascii="Times New Roman" w:hAnsi="Times New Roman"/>
          <w:b/>
        </w:rPr>
        <w:t xml:space="preserve">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C51BD8" w:rsidRDefault="00C51BD8" w:rsidP="00C51BD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51BD8" w:rsidRDefault="00C51BD8" w:rsidP="00C51BD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C51BD8" w:rsidRDefault="00C51BD8" w:rsidP="00C51BD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</w:rPr>
        <w:t>межпредметном</w:t>
      </w:r>
      <w:proofErr w:type="spellEnd"/>
      <w:r>
        <w:rPr>
          <w:rFonts w:ascii="Times New Roman" w:hAnsi="Times New Roman"/>
        </w:rPr>
        <w:t xml:space="preserve"> уровне (на уроках иностранного языка, литературы и т. д.);</w:t>
      </w:r>
    </w:p>
    <w:p w:rsidR="00C51BD8" w:rsidRDefault="00C51BD8" w:rsidP="00C51BD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51BD8" w:rsidRDefault="00C51BD8" w:rsidP="00C51BD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Предметными результатами </w:t>
      </w:r>
      <w:r>
        <w:rPr>
          <w:rFonts w:ascii="Times New Roman" w:hAnsi="Times New Roman"/>
        </w:rPr>
        <w:t>освоения выпускниками основной школы программы по русскому(родному) языку являются: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усвоение основ научных знаний о родном языке; понимание взаимосвязи его уровней и единиц;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51BD8" w:rsidRDefault="00C51BD8" w:rsidP="00C51BD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51BD8" w:rsidRDefault="00C51BD8" w:rsidP="00C51BD8">
      <w:pPr>
        <w:jc w:val="both"/>
        <w:rPr>
          <w:rFonts w:ascii="Times New Roman" w:hAnsi="Times New Roman"/>
        </w:rPr>
      </w:pPr>
    </w:p>
    <w:p w:rsidR="00C51BD8" w:rsidRDefault="00C51BD8" w:rsidP="00C51BD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обучения</w:t>
      </w:r>
    </w:p>
    <w:p w:rsidR="00C51BD8" w:rsidRDefault="00C51BD8" w:rsidP="00C51BD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C51BD8" w:rsidRDefault="00C51BD8" w:rsidP="00C51BD8">
      <w:pPr>
        <w:ind w:firstLine="709"/>
        <w:rPr>
          <w:rFonts w:ascii="Times New Roman" w:hAnsi="Times New Roman"/>
        </w:rPr>
      </w:pPr>
    </w:p>
    <w:p w:rsidR="00C51BD8" w:rsidRDefault="00C51BD8" w:rsidP="00C51BD8">
      <w:pPr>
        <w:ind w:firstLine="709"/>
        <w:rPr>
          <w:rFonts w:ascii="Times New Roman" w:hAnsi="Times New Roman"/>
        </w:rPr>
      </w:pPr>
    </w:p>
    <w:p w:rsidR="00C51BD8" w:rsidRDefault="00C51BD8" w:rsidP="00C51B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Учебно-тематический план.</w:t>
      </w:r>
    </w:p>
    <w:p w:rsidR="00C51BD8" w:rsidRDefault="00C51BD8" w:rsidP="00C51BD8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289"/>
        <w:gridCol w:w="1692"/>
        <w:gridCol w:w="1524"/>
      </w:tblGrid>
      <w:tr w:rsidR="00C51BD8" w:rsidTr="00B67AF3">
        <w:trPr>
          <w:trHeight w:val="573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контрольных и проверочных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1BD8" w:rsidTr="00B67AF3">
        <w:trPr>
          <w:trHeight w:val="59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51BD8" w:rsidTr="00B67AF3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Вспоминаем, повторяем, изучаем.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51BD8" w:rsidTr="00B67AF3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Синтаксис. Пунктуация.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51BD8" w:rsidTr="00B67AF3">
        <w:trPr>
          <w:trHeight w:val="59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51BD8" w:rsidTr="00B67AF3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51BD8" w:rsidTr="00B67AF3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. Орфография.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51BD8" w:rsidTr="00B67AF3">
        <w:trPr>
          <w:trHeight w:val="49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Морфология. Орфография. Культура реч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</w:p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1BD8" w:rsidTr="00B67AF3">
        <w:trPr>
          <w:trHeight w:val="21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51BD8" w:rsidTr="00B67AF3">
        <w:trPr>
          <w:trHeight w:val="27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51BD8" w:rsidTr="00B67AF3">
        <w:trPr>
          <w:trHeight w:val="36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Глагол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51BD8" w:rsidTr="00B67AF3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изученного.</w:t>
            </w:r>
          </w:p>
          <w:p w:rsidR="00C51BD8" w:rsidRDefault="00C51BD8" w:rsidP="00B67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7</w:t>
            </w:r>
          </w:p>
          <w:p w:rsidR="00C51BD8" w:rsidRDefault="00C51BD8" w:rsidP="00B67A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2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1BD8" w:rsidTr="00B67AF3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D8" w:rsidRDefault="00C51BD8" w:rsidP="00B67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</w:tbl>
    <w:p w:rsidR="00C51BD8" w:rsidRDefault="00C51BD8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</w:pPr>
    </w:p>
    <w:p w:rsidR="006A6A45" w:rsidRDefault="006A6A45" w:rsidP="006A6A45">
      <w:pPr>
        <w:jc w:val="center"/>
        <w:rPr>
          <w:rFonts w:ascii="Times New Roman" w:hAnsi="Times New Roman"/>
          <w:b/>
          <w:spacing w:val="4"/>
        </w:rPr>
      </w:pPr>
    </w:p>
    <w:p w:rsidR="006A6A45" w:rsidRDefault="006A6A45" w:rsidP="006A6A45">
      <w:pPr>
        <w:jc w:val="center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  <w:spacing w:val="4"/>
        </w:rPr>
        <w:t>Календарно – 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41"/>
        <w:gridCol w:w="865"/>
        <w:gridCol w:w="4995"/>
        <w:gridCol w:w="717"/>
        <w:gridCol w:w="767"/>
        <w:gridCol w:w="1051"/>
      </w:tblGrid>
      <w:tr w:rsidR="006A6A45" w:rsidTr="006A6A45">
        <w:trPr>
          <w:trHeight w:val="8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lastRenderedPageBreak/>
              <w:t>№</w:t>
            </w: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Фактич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  <w:r>
              <w:rPr>
                <w:rFonts w:ascii="Times New Roman" w:hAnsi="Times New Roman"/>
                <w:b/>
                <w:bCs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Развитие</w:t>
            </w:r>
          </w:p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речи</w:t>
            </w: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1: Язык и общение. - 3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и человек. Общение устное и письменное.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 учебник. Слушаем на уроке.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Стили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</w:t>
            </w: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2: Вспоминаем, повторяем, изучаем. - 29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 Произношение и правописание.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проверяемых безударных гласных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непроверяемых безударных гласных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проверяемых согласных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непроизносимых согласных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 Стартовая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И,У,А после шипящих.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Разделительные Ъ и Ь знаки.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Раздельное написание предлогов с другими словами.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Рр№3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-ТСЯ и -ТЬСЯ в глаголе.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Тема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Рр№4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окончания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мониторинг.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Основная мысль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Рр№5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начальной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29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. Обучающее сочинение по картине </w:t>
            </w:r>
            <w:proofErr w:type="spellStart"/>
            <w:r>
              <w:rPr>
                <w:rFonts w:ascii="Times New Roman" w:hAnsi="Times New Roman"/>
              </w:rPr>
              <w:t>Пластова</w:t>
            </w:r>
            <w:proofErr w:type="spellEnd"/>
            <w:r>
              <w:rPr>
                <w:rFonts w:ascii="Times New Roman" w:hAnsi="Times New Roman"/>
              </w:rPr>
              <w:t xml:space="preserve"> "Летом".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Рр№6,7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Кд. Диктант по теме "Повторение изученного в начальной школе".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3: Синтаксис. Пунктуация. Культура речи. - 33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34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словосочетания.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предложения по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предложения. Подлежащее.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Сказуемое.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между подлежащим и сказуемым.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42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Сжатое изложение по предложенному тексту.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Рр№8,9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предложении с однородными членами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49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слова в предложениях с ОЧП.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Письмо.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Рр№10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обращением.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 простого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54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сложного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Сочинение по картине Ф.П.Решетникова "Мальчишки".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Рр№11,12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59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62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"Синтаксис".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64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Кд. Диктант по теме "Синтаксис" и его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4: Фонетика. - 17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 и орфоэпия.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Гласные звуки.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звуки: твёрдые и мягкие.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Повествование.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Рр№13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Обучающее изложение с элементом описания.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Рр№14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звуки: звонкие и глухие.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72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Графика. Алфавит.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Описание предмета.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Рр№15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мягкости согласного с помощью мягкого знака.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Двойная роль букв Е,Ё,Ю,Я.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Орфоэпия.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разбор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79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"Фонетика".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 Контрольная работа по теме "Фонетика. Орфоэпия. Графика."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5: Лексика и культура речи. - 13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84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Прямое и переносное значение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88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Подготовка к сочинению по картине И.Э.Грабаря "Февральская лазурь".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Рр№16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Сочинение-описание по картине И.Э.Грабаря "Февральская лазурь".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РР№17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"Лексика".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 Контрольная работа по теме "Лексика".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 xml:space="preserve">Раздел 6: </w:t>
            </w:r>
            <w:proofErr w:type="spellStart"/>
            <w:r>
              <w:rPr>
                <w:rFonts w:ascii="Times New Roman" w:hAnsi="Times New Roman"/>
                <w:i/>
                <w:iCs/>
                <w:highlight w:val="yellow"/>
              </w:rPr>
              <w:t>Морфемика</w:t>
            </w:r>
            <w:proofErr w:type="spellEnd"/>
            <w:r>
              <w:rPr>
                <w:rFonts w:ascii="Times New Roman" w:hAnsi="Times New Roman"/>
                <w:i/>
                <w:iCs/>
                <w:highlight w:val="yellow"/>
              </w:rPr>
              <w:t>. Орфография. Культура речи. - 22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Морфема - наименьшая значимая часть слова. Изменение и образование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и основа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Рр.Особенности</w:t>
            </w:r>
            <w:proofErr w:type="spellEnd"/>
            <w:r>
              <w:rPr>
                <w:rFonts w:ascii="Times New Roman" w:hAnsi="Times New Roman"/>
              </w:rPr>
              <w:t xml:space="preserve"> написания сочинения -рассуждения.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Рр№18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 слова. Однокоренные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101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 как значимая часть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Выборочное изложение с изменением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Рр№19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Чередование звуков.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Беглые гласные.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морфем.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и согласных в приставках.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З-С на конце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О-А в корнях -лаг-лож-.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О-А в корнях -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ращ</w:t>
            </w:r>
            <w:proofErr w:type="spellEnd"/>
            <w:r>
              <w:rPr>
                <w:rFonts w:ascii="Times New Roman" w:hAnsi="Times New Roman"/>
              </w:rPr>
              <w:t>-рос-.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О-Ё после шипящих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Ы-И после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"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 Диктант по теме "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 xml:space="preserve">. Сочинение по картине </w:t>
            </w:r>
            <w:proofErr w:type="spellStart"/>
            <w:r>
              <w:rPr>
                <w:rFonts w:ascii="Times New Roman" w:hAnsi="Times New Roman"/>
              </w:rPr>
              <w:t>П.Кончаловского</w:t>
            </w:r>
            <w:proofErr w:type="spellEnd"/>
            <w:r>
              <w:rPr>
                <w:rFonts w:ascii="Times New Roman" w:hAnsi="Times New Roman"/>
              </w:rPr>
              <w:t xml:space="preserve"> "Сирень в корзине".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Рр№20</w:t>
            </w: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lastRenderedPageBreak/>
              <w:t>Раздел 7: Морфология. Орфография. Культура речи. Имя существительное. - 16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Доказательство в рассуждении.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Рр№21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Одушевлённые и неодушевлённые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собственные и нарицательные.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Существительные, которые имеют форму только множественного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Сжатое изложение "Перо и чернильница" (упр. 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Рр№22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Существительные, которые имеют форму только единственного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склонения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гласных в падежных окончаниях сущ. </w:t>
            </w:r>
            <w:proofErr w:type="spellStart"/>
            <w:r>
              <w:rPr>
                <w:rFonts w:ascii="Times New Roman" w:hAnsi="Times New Roman"/>
              </w:rPr>
              <w:t>единтсвенного</w:t>
            </w:r>
            <w:proofErr w:type="spellEnd"/>
            <w:r>
              <w:rPr>
                <w:rFonts w:ascii="Times New Roman" w:hAnsi="Times New Roman"/>
              </w:rPr>
              <w:t xml:space="preserve">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Множественное число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существительного.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132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"Имя существительное".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Кд. Диктант по теме "Имя существительное".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8: Имя прилагательное - 7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Описание животного.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Рр№23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Прилагательные полные и краткие.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прилагательного.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"Имя прилагательное".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 Контрольная работа по теме "Имя прилагательное".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  <w:lang w:val="en-US"/>
              </w:rPr>
              <w:t>`</w:t>
            </w:r>
            <w:r>
              <w:rPr>
                <w:rFonts w:ascii="Times New Roman" w:hAnsi="Times New Roman"/>
                <w:i/>
                <w:iCs/>
                <w:highlight w:val="yellow"/>
              </w:rPr>
              <w:t>Раздел 9: Глагол - 18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Рассказ по сюжетным рисункам.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Рр№24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-ТСЯ и -ТЬСЯ в глаголе.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146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Е-И в корнях с чередованием.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Невыдуманный рассказ о себе.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Рр№25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Прошедшее, настоящее и будущее время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Сжатое изложение "Шоколадный торт". (упр. 688)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Рр№26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времён.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  <w:r>
              <w:rPr>
                <w:rFonts w:ascii="Times New Roman" w:hAnsi="Times New Roman"/>
              </w:rPr>
              <w:t>. Сочинение-репортаж (упр. 697)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Рр№27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"Глагол"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Кд. Диктант по теме "Глагол" с грамматическим заданием.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highlight w:val="yellow"/>
              </w:rPr>
              <w:t>Раздел 10: Повторение и систематизация изученного в 5 классе - 9 ч</w:t>
            </w: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159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науки о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Орфограммы в приставках и корнях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Орфограммы в окончаниях.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букв Ъ и 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eastAsia="Times New Roman" w:hAnsi="Times New Roman" w:cs="Times New Roman"/>
              </w:rPr>
            </w:pP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простом и сложном предложениях.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165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Кд. Контрольный диктант за 5 класс и его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  <w:tr w:rsidR="006A6A45" w:rsidTr="006A6A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167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168-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170</w:t>
            </w:r>
          </w:p>
          <w:p w:rsidR="006A6A45" w:rsidRDefault="006A6A4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6A45" w:rsidRDefault="006A6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Муниципальный мониторинг.</w:t>
            </w:r>
          </w:p>
          <w:p w:rsidR="006A6A45" w:rsidRDefault="006A6A45">
            <w:pPr>
              <w:rPr>
                <w:rFonts w:ascii="Times New Roman" w:hAnsi="Times New Roman"/>
              </w:rPr>
            </w:pPr>
          </w:p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Итоговое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45" w:rsidRDefault="006A6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  <w:p w:rsidR="006A6A45" w:rsidRDefault="006A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Кр№12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A45" w:rsidRDefault="006A6A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6A45" w:rsidRDefault="006A6A45" w:rsidP="006A6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A45" w:rsidRDefault="006A6A45" w:rsidP="00C51BD8">
      <w:pPr>
        <w:rPr>
          <w:rFonts w:ascii="Times New Roman" w:hAnsi="Times New Roman"/>
          <w:b/>
          <w:spacing w:val="4"/>
        </w:rPr>
        <w:sectPr w:rsidR="006A6A45">
          <w:pgSz w:w="11906" w:h="16838"/>
          <w:pgMar w:top="851" w:right="567" w:bottom="851" w:left="1418" w:header="709" w:footer="709" w:gutter="0"/>
          <w:cols w:space="720"/>
        </w:sectPr>
      </w:pPr>
    </w:p>
    <w:p w:rsidR="00C51BD8" w:rsidRDefault="00C51BD8" w:rsidP="00C51BD8">
      <w:pPr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Содержание учебного предмета.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1. Язык и общение. – 2 ч. + 1 ч.Р.р.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 xml:space="preserve">2. Вспоминаем, повторяем, изучаем.  -  29ч.(3ч.Кр.,6 </w:t>
      </w:r>
      <w:proofErr w:type="spellStart"/>
      <w:r>
        <w:rPr>
          <w:rFonts w:ascii="Times New Roman" w:hAnsi="Times New Roman"/>
          <w:b/>
          <w:bCs/>
        </w:rPr>
        <w:t>ч.Р.р</w:t>
      </w:r>
      <w:proofErr w:type="spellEnd"/>
      <w:r>
        <w:rPr>
          <w:rFonts w:ascii="Times New Roman" w:hAnsi="Times New Roman"/>
          <w:b/>
          <w:bCs/>
        </w:rPr>
        <w:t>).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>
        <w:rPr>
          <w:rFonts w:ascii="Times New Roman" w:hAnsi="Times New Roman"/>
        </w:rPr>
        <w:t>тся</w:t>
      </w:r>
      <w:proofErr w:type="spellEnd"/>
      <w:r>
        <w:rPr>
          <w:rFonts w:ascii="Times New Roman" w:hAnsi="Times New Roman"/>
        </w:rPr>
        <w:t xml:space="preserve"> и - </w:t>
      </w:r>
      <w:proofErr w:type="spellStart"/>
      <w:r>
        <w:rPr>
          <w:rFonts w:ascii="Times New Roman" w:hAnsi="Times New Roman"/>
        </w:rPr>
        <w:t>ться</w:t>
      </w:r>
      <w:proofErr w:type="spellEnd"/>
      <w:r>
        <w:rPr>
          <w:rFonts w:ascii="Times New Roman" w:hAnsi="Times New Roman"/>
        </w:rPr>
        <w:t>; раздельное написание не с глаголами. Раздельное написание предлогов со словами.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 Текст. Тема текста. Стили.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3. Синтаксис. Пунктуация. Культура речи. – 33ч. (1ч.Кр.,5ч.Р.р.)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I. Основные синтаксические понятия (единицы): словосочетание, предложение, текст.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4. Фонетика. Орфоэпия. Графика и орфография. Культура речи. </w:t>
      </w:r>
      <w:r>
        <w:rPr>
          <w:rFonts w:ascii="Times New Roman" w:hAnsi="Times New Roman"/>
          <w:b/>
          <w:bCs/>
          <w:sz w:val="20"/>
          <w:szCs w:val="20"/>
        </w:rPr>
        <w:t xml:space="preserve">–  17 ч. (1ч.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Кр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., 3 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</w:t>
      </w:r>
      <w:r>
        <w:rPr>
          <w:rFonts w:ascii="Times New Roman" w:hAnsi="Times New Roman"/>
        </w:rPr>
        <w:lastRenderedPageBreak/>
        <w:t>согласные. Шипящие и ц. Сильные и слабые позиции звуков. Фонетический разбор слова. Орфоэпические словари.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5. Лексика. Культура речи. – 13 ч. (1ч.Кр., 2 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  <w:b/>
          <w:bCs/>
        </w:rPr>
        <w:t>Морфемика</w:t>
      </w:r>
      <w:proofErr w:type="spellEnd"/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</w:rPr>
        <w:t>Орфография. Культура речи</w:t>
      </w:r>
      <w:r>
        <w:rPr>
          <w:rFonts w:ascii="Times New Roman" w:hAnsi="Times New Roman"/>
          <w:b/>
          <w:bCs/>
        </w:rPr>
        <w:t xml:space="preserve"> –  22ч. (1ч.Кр.,3 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I. </w:t>
      </w:r>
      <w:proofErr w:type="spellStart"/>
      <w:r>
        <w:rPr>
          <w:rFonts w:ascii="Times New Roman" w:hAnsi="Times New Roman"/>
        </w:rPr>
        <w:t>Морфемика</w:t>
      </w:r>
      <w:proofErr w:type="spellEnd"/>
      <w:r>
        <w:rPr>
          <w:rFonts w:ascii="Times New Roman" w:hAnsi="Times New Roman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proofErr w:type="gramStart"/>
      <w:r>
        <w:rPr>
          <w:rFonts w:ascii="Times New Roman" w:hAnsi="Times New Roman"/>
        </w:rPr>
        <w:t>слове.чередование</w:t>
      </w:r>
      <w:proofErr w:type="spellEnd"/>
      <w:proofErr w:type="gramEnd"/>
      <w:r>
        <w:rPr>
          <w:rFonts w:ascii="Times New Roman" w:hAnsi="Times New Roman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сна конце приставок. Правописание чередующихся гласных о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а в корнях -лож-- -лаг-, -рос- - -</w:t>
      </w:r>
      <w:proofErr w:type="spellStart"/>
      <w:r>
        <w:rPr>
          <w:rFonts w:ascii="Times New Roman" w:hAnsi="Times New Roman"/>
        </w:rPr>
        <w:t>раст</w:t>
      </w:r>
      <w:proofErr w:type="spellEnd"/>
      <w:r>
        <w:rPr>
          <w:rFonts w:ascii="Times New Roman" w:hAnsi="Times New Roman"/>
        </w:rPr>
        <w:t xml:space="preserve">-. Буквы е и о после шипящих в корне. Буквы ы и </w:t>
      </w:r>
      <w:proofErr w:type="spell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после ц.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Рассуждение в повествовании. Рассуждение, его структура и разновидности.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7. </w:t>
      </w:r>
      <w:proofErr w:type="spellStart"/>
      <w:r>
        <w:rPr>
          <w:rFonts w:ascii="Times New Roman" w:hAnsi="Times New Roman"/>
          <w:b/>
          <w:bCs/>
        </w:rPr>
        <w:t>Морфология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</w:rPr>
        <w:t>Орфография</w:t>
      </w:r>
      <w:proofErr w:type="spellEnd"/>
      <w:r>
        <w:rPr>
          <w:rFonts w:ascii="Times New Roman" w:hAnsi="Times New Roman"/>
          <w:b/>
        </w:rPr>
        <w:t>. Культура речи</w:t>
      </w:r>
      <w:r>
        <w:rPr>
          <w:rFonts w:ascii="Times New Roman" w:hAnsi="Times New Roman"/>
          <w:b/>
          <w:bCs/>
        </w:rPr>
        <w:t> –  50 ч. (7 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 xml:space="preserve">Самостоятельные и служебные части речи – 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  <w:u w:val="single"/>
        </w:rPr>
        <w:t xml:space="preserve">Имя </w:t>
      </w:r>
      <w:proofErr w:type="gramStart"/>
      <w:r>
        <w:rPr>
          <w:rFonts w:ascii="Times New Roman" w:hAnsi="Times New Roman"/>
          <w:b/>
          <w:bCs/>
          <w:u w:val="single"/>
        </w:rPr>
        <w:t>существительное</w:t>
      </w:r>
      <w:r>
        <w:rPr>
          <w:rFonts w:ascii="Times New Roman" w:hAnsi="Times New Roman"/>
          <w:b/>
          <w:bCs/>
        </w:rPr>
        <w:t>  -</w:t>
      </w:r>
      <w:proofErr w:type="gramEnd"/>
      <w:r>
        <w:rPr>
          <w:rFonts w:ascii="Times New Roman" w:hAnsi="Times New Roman"/>
          <w:b/>
          <w:bCs/>
        </w:rPr>
        <w:t xml:space="preserve">  16 ч.  (1ч.Кр.,2ч.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</w:t>
      </w:r>
      <w:r>
        <w:rPr>
          <w:rFonts w:ascii="Times New Roman" w:hAnsi="Times New Roman"/>
        </w:rPr>
        <w:lastRenderedPageBreak/>
        <w:t>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-</w:t>
      </w:r>
      <w:proofErr w:type="spellStart"/>
      <w:r>
        <w:rPr>
          <w:rFonts w:ascii="Times New Roman" w:hAnsi="Times New Roman"/>
        </w:rPr>
        <w:t>ия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ие</w:t>
      </w:r>
      <w:proofErr w:type="spellEnd"/>
      <w:r>
        <w:rPr>
          <w:rFonts w:ascii="Times New Roman" w:hAnsi="Times New Roman"/>
        </w:rPr>
        <w:t>. Правописание гласных в падежных окончаниях имен существительных.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Доказательства и объяснения в рассуждении.</w:t>
      </w:r>
    </w:p>
    <w:p w:rsidR="00C51BD8" w:rsidRDefault="00C51BD8" w:rsidP="00C51BD8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  <w:u w:val="single"/>
        </w:rPr>
        <w:t xml:space="preserve">Имя </w:t>
      </w:r>
      <w:proofErr w:type="gramStart"/>
      <w:r>
        <w:rPr>
          <w:rFonts w:ascii="Times New Roman" w:hAnsi="Times New Roman"/>
          <w:b/>
          <w:bCs/>
          <w:u w:val="single"/>
        </w:rPr>
        <w:t>прилагательное</w:t>
      </w:r>
      <w:r>
        <w:rPr>
          <w:rFonts w:ascii="Times New Roman" w:hAnsi="Times New Roman"/>
          <w:b/>
          <w:bCs/>
        </w:rPr>
        <w:t>  -</w:t>
      </w:r>
      <w:proofErr w:type="gramEnd"/>
      <w:r>
        <w:rPr>
          <w:rFonts w:ascii="Times New Roman" w:hAnsi="Times New Roman"/>
          <w:b/>
          <w:bCs/>
        </w:rPr>
        <w:t xml:space="preserve"> 7 ч. (1ч. К.р., 1ч.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Описание животного. Структура текста данного жанра. Стилистические разновидности этого жанра.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  <w:u w:val="single"/>
        </w:rPr>
        <w:t>Глагол </w:t>
      </w:r>
      <w:r>
        <w:rPr>
          <w:rFonts w:ascii="Times New Roman" w:hAnsi="Times New Roman"/>
          <w:b/>
          <w:bCs/>
        </w:rPr>
        <w:t>–  18 ч.(1ч.Кр.,4 ч. Р.р.)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I. Глагол как часть речи. Синтаксическая роль глагола в предложении.  Неопределенная форма глагола (инфинитив на -</w:t>
      </w:r>
      <w:proofErr w:type="spellStart"/>
      <w:r>
        <w:rPr>
          <w:rFonts w:ascii="Times New Roman" w:hAnsi="Times New Roman"/>
        </w:rPr>
        <w:t>ть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ться</w:t>
      </w:r>
      <w:proofErr w:type="spellEnd"/>
      <w:r>
        <w:rPr>
          <w:rFonts w:ascii="Times New Roman" w:hAnsi="Times New Roman"/>
        </w:rPr>
        <w:t>), -</w:t>
      </w:r>
      <w:proofErr w:type="spellStart"/>
      <w:r>
        <w:rPr>
          <w:rFonts w:ascii="Times New Roman" w:hAnsi="Times New Roman"/>
        </w:rPr>
        <w:t>ти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тись</w:t>
      </w:r>
      <w:proofErr w:type="spellEnd"/>
      <w:r>
        <w:rPr>
          <w:rFonts w:ascii="Times New Roman" w:hAnsi="Times New Roman"/>
        </w:rPr>
        <w:t>), -</w:t>
      </w:r>
      <w:proofErr w:type="spellStart"/>
      <w:r>
        <w:rPr>
          <w:rFonts w:ascii="Times New Roman" w:hAnsi="Times New Roman"/>
        </w:rPr>
        <w:t>чь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чься</w:t>
      </w:r>
      <w:proofErr w:type="spellEnd"/>
      <w:r>
        <w:rPr>
          <w:rFonts w:ascii="Times New Roman" w:hAnsi="Times New Roman"/>
        </w:rPr>
        <w:t>). Правописание -</w:t>
      </w:r>
      <w:proofErr w:type="spellStart"/>
      <w:r>
        <w:rPr>
          <w:rFonts w:ascii="Times New Roman" w:hAnsi="Times New Roman"/>
        </w:rPr>
        <w:t>ться</w:t>
      </w:r>
      <w:proofErr w:type="spellEnd"/>
      <w:r>
        <w:rPr>
          <w:rFonts w:ascii="Times New Roman" w:hAnsi="Times New Roman"/>
        </w:rPr>
        <w:t xml:space="preserve"> и -</w:t>
      </w:r>
      <w:proofErr w:type="spellStart"/>
      <w:r>
        <w:rPr>
          <w:rFonts w:ascii="Times New Roman" w:hAnsi="Times New Roman"/>
        </w:rPr>
        <w:t>чь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чься</w:t>
      </w:r>
      <w:proofErr w:type="spellEnd"/>
      <w:r>
        <w:rPr>
          <w:rFonts w:ascii="Times New Roman" w:hAnsi="Times New Roman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в корнях глаголов -</w:t>
      </w:r>
      <w:proofErr w:type="spellStart"/>
      <w:r>
        <w:rPr>
          <w:rFonts w:ascii="Times New Roman" w:hAnsi="Times New Roman"/>
        </w:rPr>
        <w:t>бер</w:t>
      </w:r>
      <w:proofErr w:type="spellEnd"/>
      <w:r>
        <w:rPr>
          <w:rFonts w:ascii="Times New Roman" w:hAnsi="Times New Roman"/>
        </w:rPr>
        <w:t>- - -</w:t>
      </w:r>
      <w:proofErr w:type="spellStart"/>
      <w:r>
        <w:rPr>
          <w:rFonts w:ascii="Times New Roman" w:hAnsi="Times New Roman"/>
        </w:rPr>
        <w:t>бир</w:t>
      </w:r>
      <w:proofErr w:type="spellEnd"/>
      <w:r>
        <w:rPr>
          <w:rFonts w:ascii="Times New Roman" w:hAnsi="Times New Roman"/>
        </w:rPr>
        <w:t>-, -дер- - -</w:t>
      </w:r>
      <w:proofErr w:type="spellStart"/>
      <w:r>
        <w:rPr>
          <w:rFonts w:ascii="Times New Roman" w:hAnsi="Times New Roman"/>
        </w:rPr>
        <w:t>дир</w:t>
      </w:r>
      <w:proofErr w:type="spellEnd"/>
      <w:r>
        <w:rPr>
          <w:rFonts w:ascii="Times New Roman" w:hAnsi="Times New Roman"/>
        </w:rPr>
        <w:t xml:space="preserve">, -мер- - -мир-, - </w:t>
      </w:r>
      <w:proofErr w:type="spellStart"/>
      <w:r>
        <w:rPr>
          <w:rFonts w:ascii="Times New Roman" w:hAnsi="Times New Roman"/>
        </w:rPr>
        <w:t>пep</w:t>
      </w:r>
      <w:proofErr w:type="spellEnd"/>
      <w:r>
        <w:rPr>
          <w:rFonts w:ascii="Times New Roman" w:hAnsi="Times New Roman"/>
        </w:rPr>
        <w:t>- - -пир-, - тер- - - тир-, -стел- - -</w:t>
      </w:r>
      <w:proofErr w:type="spellStart"/>
      <w:r>
        <w:rPr>
          <w:rFonts w:ascii="Times New Roman" w:hAnsi="Times New Roman"/>
        </w:rPr>
        <w:t>стил</w:t>
      </w:r>
      <w:proofErr w:type="spellEnd"/>
      <w:r>
        <w:rPr>
          <w:rFonts w:ascii="Times New Roman" w:hAnsi="Times New Roman"/>
        </w:rPr>
        <w:t>-. Правописание не с глаголами.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C51BD8" w:rsidRDefault="00C51BD8" w:rsidP="00C51BD8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8. Повторение и систематизация изученного в 5 классе –  9 ч. (2ч.Кр.)</w:t>
      </w:r>
    </w:p>
    <w:p w:rsidR="00C51BD8" w:rsidRDefault="00C51BD8" w:rsidP="00C51B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C51BD8" w:rsidRDefault="00C51BD8" w:rsidP="00C51BD8"/>
    <w:p w:rsidR="000E7AE8" w:rsidRDefault="000E7AE8" w:rsidP="000E7AE8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7AE8" w:rsidRDefault="000E7AE8" w:rsidP="000E7AE8">
      <w:pPr>
        <w:ind w:firstLine="709"/>
        <w:rPr>
          <w:rFonts w:ascii="Times New Roman" w:hAnsi="Times New Roman"/>
        </w:rPr>
      </w:pPr>
    </w:p>
    <w:p w:rsidR="008F05E0" w:rsidRDefault="008F05E0"/>
    <w:sectPr w:rsidR="008F05E0" w:rsidSect="00DB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8"/>
    <w:rsid w:val="000E7AE8"/>
    <w:rsid w:val="006A6A45"/>
    <w:rsid w:val="008E0AFA"/>
    <w:rsid w:val="008F05E0"/>
    <w:rsid w:val="009D3BA9"/>
    <w:rsid w:val="00C51BD8"/>
    <w:rsid w:val="00DB5915"/>
    <w:rsid w:val="00E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7C7"/>
  <w15:docId w15:val="{351B9B07-4A08-4515-BC7C-53A6DF6F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A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E7A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User</cp:lastModifiedBy>
  <cp:revision>4</cp:revision>
  <dcterms:created xsi:type="dcterms:W3CDTF">2017-10-27T08:58:00Z</dcterms:created>
  <dcterms:modified xsi:type="dcterms:W3CDTF">2018-01-25T07:41:00Z</dcterms:modified>
</cp:coreProperties>
</file>