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487" w:rsidRPr="00BA1C22" w:rsidRDefault="00A44487" w:rsidP="00BA1C22">
      <w:pPr>
        <w:shd w:val="clear" w:color="auto" w:fill="FFFFFF"/>
        <w:spacing w:after="236" w:line="215" w:lineRule="atLeast"/>
        <w:jc w:val="center"/>
        <w:outlineLvl w:val="0"/>
        <w:rPr>
          <w:rFonts w:ascii="Times New Roman" w:eastAsia="Times New Roman" w:hAnsi="Times New Roman" w:cs="Times New Roman"/>
          <w:b/>
          <w:bCs/>
          <w:caps/>
          <w:color w:val="202731"/>
          <w:kern w:val="36"/>
          <w:sz w:val="24"/>
          <w:szCs w:val="24"/>
          <w:lang w:eastAsia="ru-RU"/>
        </w:rPr>
      </w:pPr>
      <w:r w:rsidRPr="00BA1C22">
        <w:rPr>
          <w:rFonts w:ascii="Times New Roman" w:eastAsia="Times New Roman" w:hAnsi="Times New Roman" w:cs="Times New Roman"/>
          <w:b/>
          <w:bCs/>
          <w:caps/>
          <w:color w:val="202731"/>
          <w:kern w:val="36"/>
          <w:sz w:val="24"/>
          <w:szCs w:val="24"/>
          <w:lang w:eastAsia="ru-RU"/>
        </w:rPr>
        <w:t>ИТОГОВОЕ СОЧИНЕНИЕ (ИЗЛОЖЕНИЕ)</w:t>
      </w:r>
    </w:p>
    <w:p w:rsidR="00A44487" w:rsidRPr="00BA1C22" w:rsidRDefault="00A44487" w:rsidP="00A44487">
      <w:pPr>
        <w:shd w:val="clear" w:color="auto" w:fill="FFFFFF"/>
        <w:spacing w:after="0" w:line="240" w:lineRule="auto"/>
        <w:jc w:val="center"/>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b/>
          <w:bCs/>
          <w:color w:val="1F262D"/>
          <w:sz w:val="24"/>
          <w:szCs w:val="24"/>
          <w:lang w:eastAsia="ru-RU"/>
        </w:rPr>
        <w:t>Календарь сдачи итогового сочинения (изложения) 2017-2018 учебный год </w:t>
      </w:r>
    </w:p>
    <w:p w:rsidR="00A44487" w:rsidRPr="00BA1C22" w:rsidRDefault="00A44487" w:rsidP="00A44487">
      <w:pPr>
        <w:spacing w:after="0" w:line="240" w:lineRule="auto"/>
        <w:rPr>
          <w:rFonts w:ascii="Times New Roman" w:eastAsia="Times New Roman" w:hAnsi="Times New Roman" w:cs="Times New Roman"/>
          <w:sz w:val="24"/>
          <w:szCs w:val="24"/>
          <w:lang w:eastAsia="ru-RU"/>
        </w:rPr>
      </w:pPr>
    </w:p>
    <w:tbl>
      <w:tblPr>
        <w:tblW w:w="6856" w:type="dxa"/>
        <w:shd w:val="clear" w:color="auto" w:fill="FFFFFF"/>
        <w:tblCellMar>
          <w:left w:w="0" w:type="dxa"/>
          <w:right w:w="0" w:type="dxa"/>
        </w:tblCellMar>
        <w:tblLook w:val="04A0" w:firstRow="1" w:lastRow="0" w:firstColumn="1" w:lastColumn="0" w:noHBand="0" w:noVBand="1"/>
      </w:tblPr>
      <w:tblGrid>
        <w:gridCol w:w="2792"/>
        <w:gridCol w:w="2032"/>
        <w:gridCol w:w="2032"/>
      </w:tblGrid>
      <w:tr w:rsidR="00A44487" w:rsidRPr="00BA1C22" w:rsidTr="00A44487">
        <w:tc>
          <w:tcPr>
            <w:tcW w:w="0" w:type="auto"/>
            <w:tcBorders>
              <w:top w:val="single" w:sz="4" w:space="0" w:color="A9ABAD"/>
              <w:left w:val="single" w:sz="4" w:space="0" w:color="A9ABAD"/>
              <w:bottom w:val="single" w:sz="4" w:space="0" w:color="A9ABAD"/>
              <w:right w:val="single" w:sz="4" w:space="0" w:color="A9ABAD"/>
            </w:tcBorders>
            <w:shd w:val="clear" w:color="auto" w:fill="FFFFFF"/>
            <w:tcMar>
              <w:top w:w="172" w:type="dxa"/>
              <w:left w:w="204" w:type="dxa"/>
              <w:bottom w:w="172" w:type="dxa"/>
              <w:right w:w="204" w:type="dxa"/>
            </w:tcMar>
            <w:hideMark/>
          </w:tcPr>
          <w:p w:rsidR="00A44487" w:rsidRPr="00BA1C22" w:rsidRDefault="00A44487" w:rsidP="00A44487">
            <w:pPr>
              <w:spacing w:after="0" w:line="240" w:lineRule="auto"/>
              <w:jc w:val="center"/>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b/>
                <w:bCs/>
                <w:color w:val="1F262D"/>
                <w:sz w:val="24"/>
                <w:szCs w:val="24"/>
                <w:lang w:eastAsia="ru-RU"/>
              </w:rPr>
              <w:t>Основной срок</w:t>
            </w:r>
          </w:p>
        </w:tc>
        <w:tc>
          <w:tcPr>
            <w:tcW w:w="0" w:type="auto"/>
            <w:gridSpan w:val="2"/>
            <w:tcBorders>
              <w:top w:val="single" w:sz="4" w:space="0" w:color="A9ABAD"/>
              <w:left w:val="single" w:sz="4" w:space="0" w:color="A9ABAD"/>
              <w:bottom w:val="single" w:sz="4" w:space="0" w:color="A9ABAD"/>
              <w:right w:val="single" w:sz="4" w:space="0" w:color="A9ABAD"/>
            </w:tcBorders>
            <w:shd w:val="clear" w:color="auto" w:fill="FFFFFF"/>
            <w:tcMar>
              <w:top w:w="172" w:type="dxa"/>
              <w:left w:w="204" w:type="dxa"/>
              <w:bottom w:w="172" w:type="dxa"/>
              <w:right w:w="204" w:type="dxa"/>
            </w:tcMar>
            <w:hideMark/>
          </w:tcPr>
          <w:p w:rsidR="00A44487" w:rsidRPr="00BA1C22" w:rsidRDefault="00A44487" w:rsidP="00A44487">
            <w:pPr>
              <w:spacing w:after="0" w:line="240" w:lineRule="auto"/>
              <w:jc w:val="center"/>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b/>
                <w:bCs/>
                <w:color w:val="1F262D"/>
                <w:sz w:val="24"/>
                <w:szCs w:val="24"/>
                <w:lang w:eastAsia="ru-RU"/>
              </w:rPr>
              <w:t>Дополнительные сроки</w:t>
            </w:r>
          </w:p>
        </w:tc>
      </w:tr>
      <w:tr w:rsidR="00A44487" w:rsidRPr="00BA1C22" w:rsidTr="00A44487">
        <w:tc>
          <w:tcPr>
            <w:tcW w:w="0" w:type="auto"/>
            <w:tcBorders>
              <w:top w:val="single" w:sz="4" w:space="0" w:color="A9ABAD"/>
              <w:left w:val="single" w:sz="4" w:space="0" w:color="A9ABAD"/>
              <w:bottom w:val="single" w:sz="4" w:space="0" w:color="A9ABAD"/>
              <w:right w:val="single" w:sz="4" w:space="0" w:color="A9ABAD"/>
            </w:tcBorders>
            <w:shd w:val="clear" w:color="auto" w:fill="F2F2F2"/>
            <w:tcMar>
              <w:top w:w="172" w:type="dxa"/>
              <w:left w:w="204" w:type="dxa"/>
              <w:bottom w:w="172" w:type="dxa"/>
              <w:right w:w="204" w:type="dxa"/>
            </w:tcMar>
            <w:hideMark/>
          </w:tcPr>
          <w:p w:rsidR="00A44487" w:rsidRPr="00BA1C22" w:rsidRDefault="00A44487" w:rsidP="00A44487">
            <w:pPr>
              <w:spacing w:after="0" w:line="240" w:lineRule="auto"/>
              <w:jc w:val="center"/>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06.12.2017</w:t>
            </w:r>
          </w:p>
        </w:tc>
        <w:tc>
          <w:tcPr>
            <w:tcW w:w="0" w:type="auto"/>
            <w:tcBorders>
              <w:top w:val="single" w:sz="4" w:space="0" w:color="A9ABAD"/>
              <w:left w:val="single" w:sz="4" w:space="0" w:color="A9ABAD"/>
              <w:bottom w:val="single" w:sz="4" w:space="0" w:color="A9ABAD"/>
              <w:right w:val="single" w:sz="4" w:space="0" w:color="A9ABAD"/>
            </w:tcBorders>
            <w:shd w:val="clear" w:color="auto" w:fill="F2F2F2"/>
            <w:tcMar>
              <w:top w:w="172" w:type="dxa"/>
              <w:left w:w="204" w:type="dxa"/>
              <w:bottom w:w="172" w:type="dxa"/>
              <w:right w:w="204" w:type="dxa"/>
            </w:tcMar>
            <w:hideMark/>
          </w:tcPr>
          <w:p w:rsidR="00A44487" w:rsidRPr="00BA1C22" w:rsidRDefault="00A44487" w:rsidP="00A44487">
            <w:pPr>
              <w:spacing w:after="0" w:line="240" w:lineRule="auto"/>
              <w:jc w:val="center"/>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07.02.2018</w:t>
            </w:r>
          </w:p>
        </w:tc>
        <w:tc>
          <w:tcPr>
            <w:tcW w:w="0" w:type="auto"/>
            <w:tcBorders>
              <w:top w:val="single" w:sz="4" w:space="0" w:color="A9ABAD"/>
              <w:left w:val="single" w:sz="4" w:space="0" w:color="A9ABAD"/>
              <w:bottom w:val="single" w:sz="4" w:space="0" w:color="A9ABAD"/>
              <w:right w:val="single" w:sz="4" w:space="0" w:color="A9ABAD"/>
            </w:tcBorders>
            <w:shd w:val="clear" w:color="auto" w:fill="F2F2F2"/>
            <w:tcMar>
              <w:top w:w="172" w:type="dxa"/>
              <w:left w:w="204" w:type="dxa"/>
              <w:bottom w:w="172" w:type="dxa"/>
              <w:right w:w="204" w:type="dxa"/>
            </w:tcMar>
            <w:hideMark/>
          </w:tcPr>
          <w:p w:rsidR="00A44487" w:rsidRPr="00BA1C22" w:rsidRDefault="00A44487" w:rsidP="00A44487">
            <w:pPr>
              <w:spacing w:after="0" w:line="240" w:lineRule="auto"/>
              <w:jc w:val="center"/>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16.05.2018</w:t>
            </w:r>
          </w:p>
        </w:tc>
      </w:tr>
    </w:tbl>
    <w:p w:rsidR="00A44487" w:rsidRPr="00BA1C22" w:rsidRDefault="00A44487" w:rsidP="00BA1C22">
      <w:pPr>
        <w:spacing w:after="0" w:line="240" w:lineRule="auto"/>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Вправе участвовать в дополнительные сроки:</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t>обучающиеся, получившие «незачет»; </w:t>
      </w:r>
    </w:p>
    <w:p w:rsidR="00A44487" w:rsidRPr="00BA1C22" w:rsidRDefault="00A44487" w:rsidP="00A44487">
      <w:pPr>
        <w:numPr>
          <w:ilvl w:val="0"/>
          <w:numId w:val="1"/>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 </w:t>
      </w:r>
    </w:p>
    <w:p w:rsidR="00A44487" w:rsidRPr="00BA1C22" w:rsidRDefault="00A44487" w:rsidP="00A44487">
      <w:pPr>
        <w:numPr>
          <w:ilvl w:val="0"/>
          <w:numId w:val="1"/>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 </w:t>
      </w:r>
    </w:p>
    <w:p w:rsidR="00A44487" w:rsidRPr="00BA1C22" w:rsidRDefault="00A44487" w:rsidP="00BA1C22">
      <w:pPr>
        <w:numPr>
          <w:ilvl w:val="0"/>
          <w:numId w:val="1"/>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 </w:t>
      </w:r>
    </w:p>
    <w:p w:rsidR="00A44487" w:rsidRPr="00BA1C22" w:rsidRDefault="00A44487" w:rsidP="00BA1C22">
      <w:pPr>
        <w:spacing w:after="0" w:line="240" w:lineRule="auto"/>
        <w:jc w:val="center"/>
        <w:rPr>
          <w:rFonts w:ascii="Times New Roman" w:eastAsia="Times New Roman" w:hAnsi="Times New Roman" w:cs="Times New Roman"/>
          <w:sz w:val="24"/>
          <w:szCs w:val="24"/>
          <w:lang w:eastAsia="ru-RU"/>
        </w:rPr>
      </w:pPr>
      <w:r w:rsidRPr="00BA1C22">
        <w:rPr>
          <w:rFonts w:ascii="Times New Roman" w:eastAsia="Times New Roman" w:hAnsi="Times New Roman" w:cs="Times New Roman"/>
          <w:color w:val="1F262D"/>
          <w:sz w:val="24"/>
          <w:szCs w:val="24"/>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b/>
          <w:bCs/>
          <w:color w:val="1F262D"/>
          <w:sz w:val="24"/>
          <w:szCs w:val="24"/>
          <w:shd w:val="clear" w:color="auto" w:fill="FFFFFF"/>
          <w:lang w:eastAsia="ru-RU"/>
        </w:rPr>
        <w:t>УЧАСТНИКИ ИТОГОВОГО СОЧИНЕНИЯ (ИЗЛОЖЕНИЯ)</w:t>
      </w:r>
      <w:r w:rsidRPr="00BA1C22">
        <w:rPr>
          <w:rFonts w:ascii="Times New Roman" w:eastAsia="Times New Roman" w:hAnsi="Times New Roman" w:cs="Times New Roman"/>
          <w:color w:val="1F262D"/>
          <w:sz w:val="24"/>
          <w:szCs w:val="24"/>
          <w:shd w:val="clear" w:color="auto" w:fill="FFFFFF"/>
          <w:lang w:eastAsia="ru-RU"/>
        </w:rPr>
        <w:t>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b/>
          <w:bCs/>
          <w:color w:val="1F262D"/>
          <w:sz w:val="24"/>
          <w:szCs w:val="24"/>
          <w:shd w:val="clear" w:color="auto" w:fill="FFFFFF"/>
          <w:lang w:eastAsia="ru-RU"/>
        </w:rPr>
        <w:t>ИТОГОВОЕ СОЧИНЕНИЕ (ИЗЛОЖЕНИЕ) КАК УСЛОВИЕ ДОПУСКА К ГИА</w:t>
      </w:r>
      <w:r w:rsidRPr="00BA1C22">
        <w:rPr>
          <w:rFonts w:ascii="Times New Roman" w:eastAsia="Times New Roman" w:hAnsi="Times New Roman" w:cs="Times New Roman"/>
          <w:color w:val="1F262D"/>
          <w:sz w:val="24"/>
          <w:szCs w:val="24"/>
          <w:shd w:val="clear" w:color="auto" w:fill="FFFFFF"/>
          <w:lang w:eastAsia="ru-RU"/>
        </w:rPr>
        <w:t> проводится для обучающихся XI (XII) классов, в том числе для: </w:t>
      </w:r>
      <w:r w:rsidRPr="00BA1C22">
        <w:rPr>
          <w:rFonts w:ascii="Times New Roman" w:eastAsia="Times New Roman" w:hAnsi="Times New Roman" w:cs="Times New Roman"/>
          <w:color w:val="1F262D"/>
          <w:sz w:val="24"/>
          <w:szCs w:val="24"/>
          <w:lang w:eastAsia="ru-RU"/>
        </w:rPr>
        <w:br/>
      </w:r>
    </w:p>
    <w:p w:rsidR="00A44487" w:rsidRPr="00BA1C22" w:rsidRDefault="00A44487" w:rsidP="00BA1C22">
      <w:pPr>
        <w:numPr>
          <w:ilvl w:val="0"/>
          <w:numId w:val="2"/>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
    <w:p w:rsidR="00A44487" w:rsidRPr="00BA1C22" w:rsidRDefault="00A44487" w:rsidP="00BA1C22">
      <w:pPr>
        <w:numPr>
          <w:ilvl w:val="0"/>
          <w:numId w:val="2"/>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w:t>
      </w:r>
    </w:p>
    <w:p w:rsidR="00A44487" w:rsidRPr="00BA1C22" w:rsidRDefault="00A44487" w:rsidP="00BA1C22">
      <w:pPr>
        <w:numPr>
          <w:ilvl w:val="0"/>
          <w:numId w:val="2"/>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A44487" w:rsidRDefault="00A44487" w:rsidP="00BA1C22">
      <w:pPr>
        <w:numPr>
          <w:ilvl w:val="0"/>
          <w:numId w:val="2"/>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BA1C22" w:rsidRDefault="00BA1C22" w:rsidP="00BA1C22">
      <w:pPr>
        <w:shd w:val="clear" w:color="auto" w:fill="FFFFFF"/>
        <w:spacing w:after="0" w:line="240" w:lineRule="auto"/>
        <w:jc w:val="both"/>
        <w:rPr>
          <w:rFonts w:ascii="Times New Roman" w:eastAsia="Times New Roman" w:hAnsi="Times New Roman" w:cs="Times New Roman"/>
          <w:color w:val="1F262D"/>
          <w:sz w:val="24"/>
          <w:szCs w:val="24"/>
          <w:lang w:eastAsia="ru-RU"/>
        </w:rPr>
      </w:pPr>
    </w:p>
    <w:p w:rsidR="00BA1C22" w:rsidRDefault="00BA1C22" w:rsidP="00BA1C22">
      <w:pPr>
        <w:shd w:val="clear" w:color="auto" w:fill="FFFFFF"/>
        <w:spacing w:after="0" w:line="240" w:lineRule="auto"/>
        <w:jc w:val="both"/>
        <w:rPr>
          <w:rFonts w:ascii="Times New Roman" w:eastAsia="Times New Roman" w:hAnsi="Times New Roman" w:cs="Times New Roman"/>
          <w:color w:val="1F262D"/>
          <w:sz w:val="24"/>
          <w:szCs w:val="24"/>
          <w:lang w:eastAsia="ru-RU"/>
        </w:rPr>
      </w:pPr>
    </w:p>
    <w:p w:rsidR="00BA1C22" w:rsidRDefault="00BA1C22" w:rsidP="00BA1C22">
      <w:pPr>
        <w:shd w:val="clear" w:color="auto" w:fill="FFFFFF"/>
        <w:spacing w:after="0" w:line="240" w:lineRule="auto"/>
        <w:jc w:val="both"/>
        <w:rPr>
          <w:rFonts w:ascii="Times New Roman" w:eastAsia="Times New Roman" w:hAnsi="Times New Roman" w:cs="Times New Roman"/>
          <w:color w:val="1F262D"/>
          <w:sz w:val="24"/>
          <w:szCs w:val="24"/>
          <w:lang w:eastAsia="ru-RU"/>
        </w:rPr>
      </w:pPr>
    </w:p>
    <w:p w:rsidR="00BA1C22" w:rsidRPr="00BA1C22" w:rsidRDefault="00BA1C22" w:rsidP="00BA1C22">
      <w:pPr>
        <w:shd w:val="clear" w:color="auto" w:fill="FFFFFF"/>
        <w:spacing w:after="0" w:line="240" w:lineRule="auto"/>
        <w:jc w:val="both"/>
        <w:rPr>
          <w:rFonts w:ascii="Times New Roman" w:eastAsia="Times New Roman" w:hAnsi="Times New Roman" w:cs="Times New Roman"/>
          <w:color w:val="1F262D"/>
          <w:sz w:val="24"/>
          <w:szCs w:val="24"/>
          <w:lang w:eastAsia="ru-RU"/>
        </w:rPr>
      </w:pPr>
    </w:p>
    <w:p w:rsidR="00BA1C22" w:rsidRDefault="00BA1C22" w:rsidP="00A44487">
      <w:pPr>
        <w:spacing w:after="0" w:line="240" w:lineRule="auto"/>
        <w:rPr>
          <w:rFonts w:ascii="Times New Roman" w:eastAsia="Times New Roman" w:hAnsi="Times New Roman" w:cs="Times New Roman"/>
          <w:b/>
          <w:bCs/>
          <w:color w:val="1F262D"/>
          <w:sz w:val="24"/>
          <w:szCs w:val="24"/>
          <w:shd w:val="clear" w:color="auto" w:fill="FFFFFF"/>
          <w:lang w:eastAsia="ru-RU"/>
        </w:rPr>
      </w:pPr>
    </w:p>
    <w:p w:rsidR="00A44487" w:rsidRPr="00BA1C22" w:rsidRDefault="00A44487" w:rsidP="00BA1C22">
      <w:pPr>
        <w:spacing w:after="0" w:line="240" w:lineRule="auto"/>
        <w:jc w:val="center"/>
        <w:rPr>
          <w:rFonts w:ascii="Times New Roman" w:eastAsia="Times New Roman" w:hAnsi="Times New Roman" w:cs="Times New Roman"/>
          <w:sz w:val="24"/>
          <w:szCs w:val="24"/>
          <w:lang w:eastAsia="ru-RU"/>
        </w:rPr>
      </w:pPr>
      <w:r w:rsidRPr="00BA1C22">
        <w:rPr>
          <w:rFonts w:ascii="Times New Roman" w:eastAsia="Times New Roman" w:hAnsi="Times New Roman" w:cs="Times New Roman"/>
          <w:b/>
          <w:bCs/>
          <w:color w:val="1F262D"/>
          <w:sz w:val="24"/>
          <w:szCs w:val="24"/>
          <w:shd w:val="clear" w:color="auto" w:fill="FFFFFF"/>
          <w:lang w:eastAsia="ru-RU"/>
        </w:rPr>
        <w:t xml:space="preserve">ИТОГОВОЕ СОЧИНЕНИЕ В ЦЕЛЯХ ИСПОЛЬЗОВАНИЯ ЕГО РЕЗУЛЬТАТОВ ПРИ ПРИЕМЕ В ОБРАЗОВАТЕЛЬНЫЕ ОРГАНИЗАЦИИ ВЫСШЕГО ОБРАЗОВАНИЯ ПО </w:t>
      </w:r>
      <w:r w:rsidRPr="00BA1C22">
        <w:rPr>
          <w:rFonts w:ascii="Times New Roman" w:eastAsia="Times New Roman" w:hAnsi="Times New Roman" w:cs="Times New Roman"/>
          <w:b/>
          <w:bCs/>
          <w:color w:val="1F262D"/>
          <w:sz w:val="24"/>
          <w:szCs w:val="24"/>
          <w:shd w:val="clear" w:color="auto" w:fill="FFFFFF"/>
          <w:lang w:eastAsia="ru-RU"/>
        </w:rPr>
        <w:lastRenderedPageBreak/>
        <w:t>ЖЕЛАНИЮ ТАКЖЕ МОЖЕТ ПРОВОДИТЬСЯ ДЛЯ: </w:t>
      </w:r>
      <w:r w:rsidRPr="00BA1C22">
        <w:rPr>
          <w:rFonts w:ascii="Times New Roman" w:eastAsia="Times New Roman" w:hAnsi="Times New Roman" w:cs="Times New Roman"/>
          <w:color w:val="1F262D"/>
          <w:sz w:val="24"/>
          <w:szCs w:val="24"/>
          <w:lang w:eastAsia="ru-RU"/>
        </w:rPr>
        <w:br/>
      </w:r>
    </w:p>
    <w:p w:rsidR="00A44487" w:rsidRPr="00BA1C22" w:rsidRDefault="00A44487" w:rsidP="00A44487">
      <w:pPr>
        <w:numPr>
          <w:ilvl w:val="0"/>
          <w:numId w:val="3"/>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A44487" w:rsidRPr="00BA1C22" w:rsidRDefault="00A44487" w:rsidP="00A44487">
      <w:pPr>
        <w:numPr>
          <w:ilvl w:val="0"/>
          <w:numId w:val="3"/>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A44487" w:rsidRPr="00BA1C22" w:rsidRDefault="00A44487" w:rsidP="00A44487">
      <w:pPr>
        <w:numPr>
          <w:ilvl w:val="0"/>
          <w:numId w:val="3"/>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лиц, обучающихся по образовательным программам среднего профессионального образования; </w:t>
      </w:r>
    </w:p>
    <w:p w:rsidR="00A44487" w:rsidRPr="00BA1C22" w:rsidRDefault="00A44487" w:rsidP="00A44487">
      <w:pPr>
        <w:numPr>
          <w:ilvl w:val="0"/>
          <w:numId w:val="3"/>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лиц, получающих среднее общее образование в иностранных образовательных организациях; </w:t>
      </w:r>
    </w:p>
    <w:p w:rsidR="00A44487" w:rsidRPr="00BA1C22" w:rsidRDefault="00A44487" w:rsidP="00A44487">
      <w:pPr>
        <w:numPr>
          <w:ilvl w:val="0"/>
          <w:numId w:val="3"/>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BA1C22" w:rsidRDefault="00BA1C22" w:rsidP="00BA1C22">
      <w:pPr>
        <w:spacing w:after="0" w:line="240" w:lineRule="auto"/>
        <w:jc w:val="center"/>
        <w:rPr>
          <w:rFonts w:ascii="Times New Roman" w:eastAsia="Times New Roman" w:hAnsi="Times New Roman" w:cs="Times New Roman"/>
          <w:b/>
          <w:bCs/>
          <w:color w:val="1F262D"/>
          <w:sz w:val="24"/>
          <w:szCs w:val="24"/>
          <w:shd w:val="clear" w:color="auto" w:fill="FFFFFF"/>
          <w:lang w:eastAsia="ru-RU"/>
        </w:rPr>
      </w:pPr>
    </w:p>
    <w:p w:rsidR="00A44487" w:rsidRPr="00BA1C22" w:rsidRDefault="00A44487" w:rsidP="00BA1C22">
      <w:pPr>
        <w:spacing w:after="0" w:line="240" w:lineRule="auto"/>
        <w:jc w:val="center"/>
        <w:rPr>
          <w:rFonts w:ascii="Times New Roman" w:eastAsia="Times New Roman" w:hAnsi="Times New Roman" w:cs="Times New Roman"/>
          <w:sz w:val="24"/>
          <w:szCs w:val="24"/>
          <w:lang w:eastAsia="ru-RU"/>
        </w:rPr>
      </w:pPr>
      <w:r w:rsidRPr="00BA1C22">
        <w:rPr>
          <w:rFonts w:ascii="Times New Roman" w:eastAsia="Times New Roman" w:hAnsi="Times New Roman" w:cs="Times New Roman"/>
          <w:b/>
          <w:bCs/>
          <w:color w:val="1F262D"/>
          <w:sz w:val="24"/>
          <w:szCs w:val="24"/>
          <w:shd w:val="clear" w:color="auto" w:fill="FFFFFF"/>
          <w:lang w:eastAsia="ru-RU"/>
        </w:rPr>
        <w:t>ИЗЛОЖЕНИЕ ВПРАВЕ ПИСАТЬ СЛЕДУЮЩИЕ КАТЕГОРИИ ЛИЦ: </w:t>
      </w:r>
      <w:r w:rsidRPr="00BA1C22">
        <w:rPr>
          <w:rFonts w:ascii="Times New Roman" w:eastAsia="Times New Roman" w:hAnsi="Times New Roman" w:cs="Times New Roman"/>
          <w:color w:val="1F262D"/>
          <w:sz w:val="24"/>
          <w:szCs w:val="24"/>
          <w:lang w:eastAsia="ru-RU"/>
        </w:rPr>
        <w:br/>
      </w:r>
    </w:p>
    <w:p w:rsidR="00A44487" w:rsidRPr="00BA1C22" w:rsidRDefault="00A44487" w:rsidP="00A44487">
      <w:pPr>
        <w:numPr>
          <w:ilvl w:val="0"/>
          <w:numId w:val="4"/>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обучающиеся с ограниченными возможностями здоровья, дети-инвалиды и инвалиды; </w:t>
      </w:r>
    </w:p>
    <w:p w:rsidR="00A44487" w:rsidRPr="00BA1C22" w:rsidRDefault="00A44487" w:rsidP="00A44487">
      <w:pPr>
        <w:numPr>
          <w:ilvl w:val="0"/>
          <w:numId w:val="4"/>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A44487" w:rsidRPr="00BA1C22" w:rsidRDefault="00A44487" w:rsidP="00A44487">
      <w:pPr>
        <w:numPr>
          <w:ilvl w:val="0"/>
          <w:numId w:val="4"/>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BA1C22" w:rsidRPr="00BA1C22" w:rsidRDefault="00A44487" w:rsidP="00A44487">
      <w:pPr>
        <w:spacing w:after="0" w:line="240" w:lineRule="auto"/>
        <w:rPr>
          <w:rFonts w:ascii="Times New Roman" w:eastAsia="Times New Roman" w:hAnsi="Times New Roman" w:cs="Times New Roman"/>
          <w:b/>
          <w:bCs/>
          <w:color w:val="1F262D"/>
          <w:sz w:val="24"/>
          <w:szCs w:val="24"/>
          <w:shd w:val="clear" w:color="auto" w:fill="FFFFFF"/>
          <w:lang w:eastAsia="ru-RU"/>
        </w:rPr>
      </w:pPr>
      <w:r w:rsidRPr="00BA1C22">
        <w:rPr>
          <w:rFonts w:ascii="Times New Roman" w:eastAsia="Times New Roman" w:hAnsi="Times New Roman" w:cs="Times New Roman"/>
          <w:color w:val="1F262D"/>
          <w:sz w:val="24"/>
          <w:szCs w:val="24"/>
          <w:shd w:val="clear" w:color="auto" w:fill="FFFFFF"/>
          <w:lang w:eastAsia="ru-RU"/>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BA1C22">
        <w:rPr>
          <w:rFonts w:ascii="Times New Roman" w:eastAsia="Times New Roman" w:hAnsi="Times New Roman" w:cs="Times New Roman"/>
          <w:color w:val="1F262D"/>
          <w:sz w:val="24"/>
          <w:szCs w:val="24"/>
          <w:shd w:val="clear" w:color="auto" w:fill="FFFFFF"/>
          <w:lang w:eastAsia="ru-RU"/>
        </w:rPr>
        <w:t>Минобрнауки</w:t>
      </w:r>
      <w:proofErr w:type="spellEnd"/>
      <w:r w:rsidRPr="00BA1C22">
        <w:rPr>
          <w:rFonts w:ascii="Times New Roman" w:eastAsia="Times New Roman" w:hAnsi="Times New Roman" w:cs="Times New Roman"/>
          <w:color w:val="1F262D"/>
          <w:sz w:val="24"/>
          <w:szCs w:val="24"/>
          <w:shd w:val="clear" w:color="auto" w:fill="FFFFFF"/>
          <w:lang w:eastAsia="ru-RU"/>
        </w:rPr>
        <w:t xml:space="preserve"> России от 26.12.2013 № 1400 (зарегистрирован Минюстом России 03.02.2014, регистрационный № 31205).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p>
    <w:p w:rsidR="00BA1C22" w:rsidRDefault="00A44487" w:rsidP="00BA1C22">
      <w:pPr>
        <w:spacing w:after="0" w:line="240" w:lineRule="auto"/>
        <w:jc w:val="center"/>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b/>
          <w:bCs/>
          <w:color w:val="1F262D"/>
          <w:sz w:val="24"/>
          <w:szCs w:val="24"/>
          <w:shd w:val="clear" w:color="auto" w:fill="FFFFFF"/>
          <w:lang w:eastAsia="ru-RU"/>
        </w:rPr>
        <w:t>ПОРЯДОК ПОДАЧИ ЗАЯВЛЕНИЯ НА УЧАСТИЕ В ИТОГОВОМ СОЧИНЕНИИ (ИЗЛОЖЕНИИ) </w:t>
      </w:r>
      <w:r w:rsidRPr="00BA1C22">
        <w:rPr>
          <w:rFonts w:ascii="Times New Roman" w:eastAsia="Times New Roman" w:hAnsi="Times New Roman" w:cs="Times New Roman"/>
          <w:color w:val="1F262D"/>
          <w:sz w:val="24"/>
          <w:szCs w:val="24"/>
          <w:lang w:eastAsia="ru-RU"/>
        </w:rPr>
        <w:br/>
      </w:r>
    </w:p>
    <w:p w:rsidR="00BA1C22" w:rsidRDefault="00A44487" w:rsidP="00BA1C22">
      <w:pPr>
        <w:spacing w:after="0" w:line="240" w:lineRule="auto"/>
        <w:jc w:val="center"/>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Для участия в итоговом сочинении (изложении) участники подают заявление и согласие на обработку персональных данных не позднее чем за две недели до начала проведения итогового сочинения (изложения).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Регистрация лиц для участия по их желанию в итоговом сочинении проводится в местах, определяемых регионом.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 xml:space="preserve">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w:t>
      </w:r>
      <w:r w:rsidRPr="00BA1C22">
        <w:rPr>
          <w:rFonts w:ascii="Times New Roman" w:eastAsia="Times New Roman" w:hAnsi="Times New Roman" w:cs="Times New Roman"/>
          <w:color w:val="1F262D"/>
          <w:sz w:val="24"/>
          <w:szCs w:val="24"/>
          <w:shd w:val="clear" w:color="auto" w:fill="FFFFFF"/>
          <w:lang w:eastAsia="ru-RU"/>
        </w:rPr>
        <w:lastRenderedPageBreak/>
        <w:t>лица предъявляют справку об обучении по образцу, самостоятельно устанавливаемому организацией, осуществляющей образовательную деятельность.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Лица, участвующие в сочинении по желанию, самостоятельно выбирают срок участия в итоговом сочинении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b/>
          <w:bCs/>
          <w:color w:val="1F262D"/>
          <w:sz w:val="24"/>
          <w:szCs w:val="24"/>
          <w:shd w:val="clear" w:color="auto" w:fill="FFFFFF"/>
          <w:lang w:eastAsia="ru-RU"/>
        </w:rPr>
        <w:t>СРОКИ И ПРОДОЛЖИТЕЛЬНОСТЬ НАПИСАНИЯ ИТОГОВОГО СОЧИНЕНИЯ (ИЗЛОЖЕНИЯ) </w:t>
      </w:r>
      <w:r w:rsidRPr="00BA1C22">
        <w:rPr>
          <w:rFonts w:ascii="Times New Roman" w:eastAsia="Times New Roman" w:hAnsi="Times New Roman" w:cs="Times New Roman"/>
          <w:color w:val="1F262D"/>
          <w:sz w:val="24"/>
          <w:szCs w:val="24"/>
          <w:lang w:eastAsia="ru-RU"/>
        </w:rPr>
        <w:br/>
      </w:r>
    </w:p>
    <w:p w:rsidR="00A44487" w:rsidRPr="00BA1C22" w:rsidRDefault="00A44487" w:rsidP="00BA1C22">
      <w:pPr>
        <w:spacing w:after="0" w:line="240" w:lineRule="auto"/>
        <w:rPr>
          <w:rFonts w:ascii="Times New Roman" w:eastAsia="Times New Roman" w:hAnsi="Times New Roman" w:cs="Times New Roman"/>
          <w:sz w:val="24"/>
          <w:szCs w:val="24"/>
          <w:lang w:eastAsia="ru-RU"/>
        </w:rPr>
      </w:pP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Продолжительность выполнения итогового сочинения (изложения) составляет 3 часа 55 минут (235 минут).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b/>
          <w:bCs/>
          <w:color w:val="1F262D"/>
          <w:sz w:val="24"/>
          <w:szCs w:val="24"/>
          <w:shd w:val="clear" w:color="auto" w:fill="FFFFFF"/>
          <w:lang w:eastAsia="ru-RU"/>
        </w:rPr>
        <w:t>ПРОВЕДЕНИЕ ИТОГОВОГО СОЧИНЕНИЯ (ИЗЛОЖЕНИЯ)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Итоговое сочинение (изложение) начинается в 10.00 по местному времени.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b/>
          <w:bCs/>
          <w:color w:val="1F262D"/>
          <w:sz w:val="24"/>
          <w:szCs w:val="24"/>
          <w:shd w:val="clear" w:color="auto" w:fill="FFFFFF"/>
          <w:lang w:eastAsia="ru-RU"/>
        </w:rPr>
        <w:t>ОЗНАКОМЛЕНИЕ С РЕЗУЛЬТАТАМИ ИТОГОВОГО СОЧИНЕНИЯ (ИЗЛОЖЕНИЯ) И СРОК ДЕЙСТВИЯ ИТОГОВОГО СОЧИНЕНИЯ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Итоговое сочинение (изложение) как допуск к ГИА – бессрочно.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lastRenderedPageBreak/>
        <w:t xml:space="preserve">Итоговое сочинение в случае представления его при приеме на обучение по программам </w:t>
      </w:r>
      <w:proofErr w:type="spellStart"/>
      <w:r w:rsidRPr="00BA1C22">
        <w:rPr>
          <w:rFonts w:ascii="Times New Roman" w:eastAsia="Times New Roman" w:hAnsi="Times New Roman" w:cs="Times New Roman"/>
          <w:color w:val="1F262D"/>
          <w:sz w:val="24"/>
          <w:szCs w:val="24"/>
          <w:shd w:val="clear" w:color="auto" w:fill="FFFFFF"/>
          <w:lang w:eastAsia="ru-RU"/>
        </w:rPr>
        <w:t>бакалавриата</w:t>
      </w:r>
      <w:proofErr w:type="spellEnd"/>
      <w:r w:rsidRPr="00BA1C22">
        <w:rPr>
          <w:rFonts w:ascii="Times New Roman" w:eastAsia="Times New Roman" w:hAnsi="Times New Roman" w:cs="Times New Roman"/>
          <w:color w:val="1F262D"/>
          <w:sz w:val="24"/>
          <w:szCs w:val="24"/>
          <w:shd w:val="clear" w:color="auto" w:fill="FFFFFF"/>
          <w:lang w:eastAsia="ru-RU"/>
        </w:rPr>
        <w:t xml:space="preserve"> и программам </w:t>
      </w:r>
      <w:proofErr w:type="spellStart"/>
      <w:r w:rsidRPr="00BA1C22">
        <w:rPr>
          <w:rFonts w:ascii="Times New Roman" w:eastAsia="Times New Roman" w:hAnsi="Times New Roman" w:cs="Times New Roman"/>
          <w:color w:val="1F262D"/>
          <w:sz w:val="24"/>
          <w:szCs w:val="24"/>
          <w:shd w:val="clear" w:color="auto" w:fill="FFFFFF"/>
          <w:lang w:eastAsia="ru-RU"/>
        </w:rPr>
        <w:t>специалитета</w:t>
      </w:r>
      <w:proofErr w:type="spellEnd"/>
      <w:r w:rsidRPr="00BA1C22">
        <w:rPr>
          <w:rFonts w:ascii="Times New Roman" w:eastAsia="Times New Roman" w:hAnsi="Times New Roman" w:cs="Times New Roman"/>
          <w:color w:val="1F262D"/>
          <w:sz w:val="24"/>
          <w:szCs w:val="24"/>
          <w:shd w:val="clear" w:color="auto" w:fill="FFFFFF"/>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b/>
          <w:bCs/>
          <w:color w:val="1F262D"/>
          <w:sz w:val="24"/>
          <w:szCs w:val="24"/>
          <w:shd w:val="clear" w:color="auto" w:fill="FFFFFF"/>
          <w:lang w:eastAsia="ru-RU"/>
        </w:rPr>
        <w:t>ПОРЯДОК ПРОВЕРКИ ИТОГОВОГО СОЧИНЕНИЯ (ИЗЛОЖЕНИЯ)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BA1C22">
        <w:rPr>
          <w:rFonts w:ascii="Times New Roman" w:eastAsia="Times New Roman" w:hAnsi="Times New Roman" w:cs="Times New Roman"/>
          <w:color w:val="1F262D"/>
          <w:sz w:val="24"/>
          <w:szCs w:val="24"/>
          <w:shd w:val="clear" w:color="auto" w:fill="FFFFFF"/>
          <w:lang w:eastAsia="ru-RU"/>
        </w:rPr>
        <w:t>Рособрнадзором</w:t>
      </w:r>
      <w:proofErr w:type="spellEnd"/>
      <w:r w:rsidRPr="00BA1C22">
        <w:rPr>
          <w:rFonts w:ascii="Times New Roman" w:eastAsia="Times New Roman" w:hAnsi="Times New Roman" w:cs="Times New Roman"/>
          <w:color w:val="1F262D"/>
          <w:sz w:val="24"/>
          <w:szCs w:val="24"/>
          <w:shd w:val="clear" w:color="auto" w:fill="FFFFFF"/>
          <w:lang w:eastAsia="ru-RU"/>
        </w:rPr>
        <w:t>.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b/>
          <w:bCs/>
          <w:color w:val="1F262D"/>
          <w:sz w:val="24"/>
          <w:szCs w:val="24"/>
          <w:shd w:val="clear" w:color="auto" w:fill="FFFFFF"/>
          <w:lang w:eastAsia="ru-RU"/>
        </w:rPr>
        <w:t>ТРЕБОВАНИЯ К СОЧИНЕНИЮ: </w:t>
      </w:r>
      <w:r w:rsidRPr="00BA1C22">
        <w:rPr>
          <w:rFonts w:ascii="Times New Roman" w:eastAsia="Times New Roman" w:hAnsi="Times New Roman" w:cs="Times New Roman"/>
          <w:b/>
          <w:bCs/>
          <w:color w:val="1F262D"/>
          <w:sz w:val="24"/>
          <w:szCs w:val="24"/>
          <w:shd w:val="clear" w:color="auto" w:fill="FFFFFF"/>
          <w:lang w:eastAsia="ru-RU"/>
        </w:rPr>
        <w:br/>
      </w:r>
      <w:r w:rsidRPr="00BA1C22">
        <w:rPr>
          <w:rFonts w:ascii="Times New Roman" w:eastAsia="Times New Roman" w:hAnsi="Times New Roman" w:cs="Times New Roman"/>
          <w:b/>
          <w:bCs/>
          <w:color w:val="1F262D"/>
          <w:sz w:val="24"/>
          <w:szCs w:val="24"/>
          <w:shd w:val="clear" w:color="auto" w:fill="FFFFFF"/>
          <w:lang w:eastAsia="ru-RU"/>
        </w:rPr>
        <w:br/>
        <w:t>ТРЕБОВАНИЕ № 1. «ОБЪЕМ ИТОГОВОГО СОЧИНЕНИЯ (ИЗЛОЖЕНИЯ)»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Рекомендуемое количество слов – от 350.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b/>
          <w:bCs/>
          <w:color w:val="1F262D"/>
          <w:sz w:val="24"/>
          <w:szCs w:val="24"/>
          <w:shd w:val="clear" w:color="auto" w:fill="FFFFFF"/>
          <w:lang w:eastAsia="ru-RU"/>
        </w:rPr>
        <w:t>ТРЕБОВАНИЕ № 2. «САМОСТОЯТЕЛЬНОСТЬ НАПИСАНИЯ ИТОГОВОГО СОЧИНЕНИЯ (ИЗЛОЖЕНИЯ)»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b/>
          <w:bCs/>
          <w:color w:val="1F262D"/>
          <w:sz w:val="24"/>
          <w:szCs w:val="24"/>
          <w:shd w:val="clear" w:color="auto" w:fill="FFFFFF"/>
          <w:lang w:eastAsia="ru-RU"/>
        </w:rPr>
        <w:t>ТРЕБОВАНИЯ К ИЗЛОЖЕНИЮ: </w:t>
      </w:r>
      <w:r w:rsidRPr="00BA1C22">
        <w:rPr>
          <w:rFonts w:ascii="Times New Roman" w:eastAsia="Times New Roman" w:hAnsi="Times New Roman" w:cs="Times New Roman"/>
          <w:b/>
          <w:bCs/>
          <w:color w:val="1F262D"/>
          <w:sz w:val="24"/>
          <w:szCs w:val="24"/>
          <w:shd w:val="clear" w:color="auto" w:fill="FFFFFF"/>
          <w:lang w:eastAsia="ru-RU"/>
        </w:rPr>
        <w:br/>
      </w:r>
      <w:r w:rsidRPr="00BA1C22">
        <w:rPr>
          <w:rFonts w:ascii="Times New Roman" w:eastAsia="Times New Roman" w:hAnsi="Times New Roman" w:cs="Times New Roman"/>
          <w:b/>
          <w:bCs/>
          <w:color w:val="1F262D"/>
          <w:sz w:val="24"/>
          <w:szCs w:val="24"/>
          <w:shd w:val="clear" w:color="auto" w:fill="FFFFFF"/>
          <w:lang w:eastAsia="ru-RU"/>
        </w:rPr>
        <w:br/>
        <w:t>ТРЕБОВАНИЕ № 1. «ОБЪЕМ ИТОГОВОГО ИЗЛОЖЕНИЯ»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Рекомендуемое количество слов – 250-300.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b/>
          <w:bCs/>
          <w:color w:val="1F262D"/>
          <w:sz w:val="24"/>
          <w:szCs w:val="24"/>
          <w:shd w:val="clear" w:color="auto" w:fill="FFFFFF"/>
          <w:lang w:eastAsia="ru-RU"/>
        </w:rPr>
        <w:t>ТРЕБОВАНИЕ № 2. «САМОСТОЯТЕЛЬНОСТЬ НАПИСАНИЯ ИТОГОВОГО ИЗЛОЖЕНИЯ»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lastRenderedPageBreak/>
        <w:br/>
      </w:r>
      <w:r w:rsidRPr="00BA1C22">
        <w:rPr>
          <w:rFonts w:ascii="Times New Roman" w:eastAsia="Times New Roman" w:hAnsi="Times New Roman" w:cs="Times New Roman"/>
          <w:color w:val="1F262D"/>
          <w:sz w:val="24"/>
          <w:szCs w:val="24"/>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Итоговое сочинение (изложение), соответствующее установленным требованиям, оценивается по критериям.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r w:rsidRPr="00BA1C22">
        <w:rPr>
          <w:rFonts w:ascii="Times New Roman" w:eastAsia="Times New Roman" w:hAnsi="Times New Roman" w:cs="Times New Roman"/>
          <w:color w:val="1F262D"/>
          <w:sz w:val="24"/>
          <w:szCs w:val="24"/>
          <w:lang w:eastAsia="ru-RU"/>
        </w:rPr>
        <w:br/>
      </w:r>
    </w:p>
    <w:tbl>
      <w:tblPr>
        <w:tblW w:w="6856" w:type="dxa"/>
        <w:shd w:val="clear" w:color="auto" w:fill="FFFFFF"/>
        <w:tblCellMar>
          <w:left w:w="0" w:type="dxa"/>
          <w:right w:w="0" w:type="dxa"/>
        </w:tblCellMar>
        <w:tblLook w:val="04A0" w:firstRow="1" w:lastRow="0" w:firstColumn="1" w:lastColumn="0" w:noHBand="0" w:noVBand="1"/>
      </w:tblPr>
      <w:tblGrid>
        <w:gridCol w:w="3511"/>
        <w:gridCol w:w="3345"/>
      </w:tblGrid>
      <w:tr w:rsidR="00A44487" w:rsidRPr="00BA1C22" w:rsidTr="00A44487">
        <w:tc>
          <w:tcPr>
            <w:tcW w:w="0" w:type="auto"/>
            <w:tcBorders>
              <w:top w:val="single" w:sz="4" w:space="0" w:color="A9ABAD"/>
              <w:left w:val="single" w:sz="4" w:space="0" w:color="A9ABAD"/>
              <w:bottom w:val="single" w:sz="4" w:space="0" w:color="A9ABAD"/>
              <w:right w:val="single" w:sz="4" w:space="0" w:color="A9ABAD"/>
            </w:tcBorders>
            <w:shd w:val="clear" w:color="auto" w:fill="FFFFFF"/>
            <w:tcMar>
              <w:top w:w="172" w:type="dxa"/>
              <w:left w:w="204" w:type="dxa"/>
              <w:bottom w:w="172" w:type="dxa"/>
              <w:right w:w="204" w:type="dxa"/>
            </w:tcMar>
            <w:hideMark/>
          </w:tcPr>
          <w:p w:rsidR="00A44487" w:rsidRPr="00BA1C22" w:rsidRDefault="00A44487" w:rsidP="00A44487">
            <w:pPr>
              <w:spacing w:after="0" w:line="240" w:lineRule="auto"/>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b/>
                <w:bCs/>
                <w:color w:val="1F262D"/>
                <w:sz w:val="24"/>
                <w:szCs w:val="24"/>
                <w:lang w:eastAsia="ru-RU"/>
              </w:rPr>
              <w:t>Сочинение</w:t>
            </w:r>
          </w:p>
        </w:tc>
        <w:tc>
          <w:tcPr>
            <w:tcW w:w="0" w:type="auto"/>
            <w:tcBorders>
              <w:top w:val="single" w:sz="4" w:space="0" w:color="A9ABAD"/>
              <w:left w:val="single" w:sz="4" w:space="0" w:color="A9ABAD"/>
              <w:bottom w:val="single" w:sz="4" w:space="0" w:color="A9ABAD"/>
              <w:right w:val="single" w:sz="4" w:space="0" w:color="A9ABAD"/>
            </w:tcBorders>
            <w:shd w:val="clear" w:color="auto" w:fill="FFFFFF"/>
            <w:tcMar>
              <w:top w:w="172" w:type="dxa"/>
              <w:left w:w="204" w:type="dxa"/>
              <w:bottom w:w="172" w:type="dxa"/>
              <w:right w:w="204" w:type="dxa"/>
            </w:tcMar>
            <w:hideMark/>
          </w:tcPr>
          <w:p w:rsidR="00A44487" w:rsidRPr="00BA1C22" w:rsidRDefault="00A44487" w:rsidP="00A44487">
            <w:pPr>
              <w:spacing w:after="0" w:line="240" w:lineRule="auto"/>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b/>
                <w:bCs/>
                <w:color w:val="1F262D"/>
                <w:sz w:val="24"/>
                <w:szCs w:val="24"/>
                <w:lang w:eastAsia="ru-RU"/>
              </w:rPr>
              <w:t>Изложение</w:t>
            </w:r>
          </w:p>
        </w:tc>
      </w:tr>
      <w:tr w:rsidR="00A44487" w:rsidRPr="00BA1C22" w:rsidTr="00A44487">
        <w:tc>
          <w:tcPr>
            <w:tcW w:w="0" w:type="auto"/>
            <w:tcBorders>
              <w:top w:val="single" w:sz="4" w:space="0" w:color="A9ABAD"/>
              <w:left w:val="single" w:sz="4" w:space="0" w:color="A9ABAD"/>
              <w:bottom w:val="single" w:sz="4" w:space="0" w:color="A9ABAD"/>
              <w:right w:val="single" w:sz="4" w:space="0" w:color="A9ABAD"/>
            </w:tcBorders>
            <w:shd w:val="clear" w:color="auto" w:fill="F2F2F2"/>
            <w:tcMar>
              <w:top w:w="172" w:type="dxa"/>
              <w:left w:w="204" w:type="dxa"/>
              <w:bottom w:w="172" w:type="dxa"/>
              <w:right w:w="204" w:type="dxa"/>
            </w:tcMar>
            <w:hideMark/>
          </w:tcPr>
          <w:p w:rsidR="00A44487" w:rsidRPr="00BA1C22" w:rsidRDefault="00A44487" w:rsidP="00A44487">
            <w:pPr>
              <w:spacing w:after="0" w:line="240" w:lineRule="auto"/>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1. Соответствие теме</w:t>
            </w:r>
          </w:p>
        </w:tc>
        <w:tc>
          <w:tcPr>
            <w:tcW w:w="0" w:type="auto"/>
            <w:tcBorders>
              <w:top w:val="single" w:sz="4" w:space="0" w:color="A9ABAD"/>
              <w:left w:val="single" w:sz="4" w:space="0" w:color="A9ABAD"/>
              <w:bottom w:val="single" w:sz="4" w:space="0" w:color="A9ABAD"/>
              <w:right w:val="single" w:sz="4" w:space="0" w:color="A9ABAD"/>
            </w:tcBorders>
            <w:shd w:val="clear" w:color="auto" w:fill="F2F2F2"/>
            <w:tcMar>
              <w:top w:w="172" w:type="dxa"/>
              <w:left w:w="204" w:type="dxa"/>
              <w:bottom w:w="172" w:type="dxa"/>
              <w:right w:w="204" w:type="dxa"/>
            </w:tcMar>
            <w:hideMark/>
          </w:tcPr>
          <w:p w:rsidR="00A44487" w:rsidRPr="00BA1C22" w:rsidRDefault="00A44487" w:rsidP="00A44487">
            <w:pPr>
              <w:spacing w:after="0" w:line="240" w:lineRule="auto"/>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1. Содержание изложения</w:t>
            </w:r>
          </w:p>
        </w:tc>
      </w:tr>
      <w:tr w:rsidR="00A44487" w:rsidRPr="00BA1C22" w:rsidTr="00A44487">
        <w:tc>
          <w:tcPr>
            <w:tcW w:w="0" w:type="auto"/>
            <w:tcBorders>
              <w:top w:val="single" w:sz="4" w:space="0" w:color="A9ABAD"/>
              <w:left w:val="single" w:sz="4" w:space="0" w:color="A9ABAD"/>
              <w:bottom w:val="single" w:sz="4" w:space="0" w:color="A9ABAD"/>
              <w:right w:val="single" w:sz="4" w:space="0" w:color="A9ABAD"/>
            </w:tcBorders>
            <w:shd w:val="clear" w:color="auto" w:fill="FFFFFF"/>
            <w:tcMar>
              <w:top w:w="172" w:type="dxa"/>
              <w:left w:w="204" w:type="dxa"/>
              <w:bottom w:w="172" w:type="dxa"/>
              <w:right w:w="204" w:type="dxa"/>
            </w:tcMar>
            <w:hideMark/>
          </w:tcPr>
          <w:p w:rsidR="00A44487" w:rsidRPr="00BA1C22" w:rsidRDefault="00A44487" w:rsidP="00A44487">
            <w:pPr>
              <w:spacing w:after="0" w:line="240" w:lineRule="auto"/>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2. Аргументация. Привлечение литературного материала</w:t>
            </w:r>
          </w:p>
        </w:tc>
        <w:tc>
          <w:tcPr>
            <w:tcW w:w="0" w:type="auto"/>
            <w:tcBorders>
              <w:top w:val="single" w:sz="4" w:space="0" w:color="A9ABAD"/>
              <w:left w:val="single" w:sz="4" w:space="0" w:color="A9ABAD"/>
              <w:bottom w:val="single" w:sz="4" w:space="0" w:color="A9ABAD"/>
              <w:right w:val="single" w:sz="4" w:space="0" w:color="A9ABAD"/>
            </w:tcBorders>
            <w:shd w:val="clear" w:color="auto" w:fill="FFFFFF"/>
            <w:tcMar>
              <w:top w:w="172" w:type="dxa"/>
              <w:left w:w="204" w:type="dxa"/>
              <w:bottom w:w="172" w:type="dxa"/>
              <w:right w:w="204" w:type="dxa"/>
            </w:tcMar>
            <w:hideMark/>
          </w:tcPr>
          <w:p w:rsidR="00A44487" w:rsidRPr="00BA1C22" w:rsidRDefault="00A44487" w:rsidP="00A44487">
            <w:pPr>
              <w:spacing w:after="0" w:line="240" w:lineRule="auto"/>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2. Логичность изложения</w:t>
            </w:r>
          </w:p>
        </w:tc>
      </w:tr>
      <w:tr w:rsidR="00A44487" w:rsidRPr="00BA1C22" w:rsidTr="00A44487">
        <w:tc>
          <w:tcPr>
            <w:tcW w:w="0" w:type="auto"/>
            <w:tcBorders>
              <w:top w:val="single" w:sz="4" w:space="0" w:color="A9ABAD"/>
              <w:left w:val="single" w:sz="4" w:space="0" w:color="A9ABAD"/>
              <w:bottom w:val="single" w:sz="4" w:space="0" w:color="A9ABAD"/>
              <w:right w:val="single" w:sz="4" w:space="0" w:color="A9ABAD"/>
            </w:tcBorders>
            <w:shd w:val="clear" w:color="auto" w:fill="F2F2F2"/>
            <w:tcMar>
              <w:top w:w="172" w:type="dxa"/>
              <w:left w:w="204" w:type="dxa"/>
              <w:bottom w:w="172" w:type="dxa"/>
              <w:right w:w="204" w:type="dxa"/>
            </w:tcMar>
            <w:hideMark/>
          </w:tcPr>
          <w:p w:rsidR="00A44487" w:rsidRPr="00BA1C22" w:rsidRDefault="00A44487" w:rsidP="00A44487">
            <w:pPr>
              <w:spacing w:after="0" w:line="240" w:lineRule="auto"/>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3. Композиция и логика рассуждения</w:t>
            </w:r>
          </w:p>
        </w:tc>
        <w:tc>
          <w:tcPr>
            <w:tcW w:w="0" w:type="auto"/>
            <w:tcBorders>
              <w:top w:val="single" w:sz="4" w:space="0" w:color="A9ABAD"/>
              <w:left w:val="single" w:sz="4" w:space="0" w:color="A9ABAD"/>
              <w:bottom w:val="single" w:sz="4" w:space="0" w:color="A9ABAD"/>
              <w:right w:val="single" w:sz="4" w:space="0" w:color="A9ABAD"/>
            </w:tcBorders>
            <w:shd w:val="clear" w:color="auto" w:fill="F2F2F2"/>
            <w:tcMar>
              <w:top w:w="172" w:type="dxa"/>
              <w:left w:w="204" w:type="dxa"/>
              <w:bottom w:w="172" w:type="dxa"/>
              <w:right w:w="204" w:type="dxa"/>
            </w:tcMar>
            <w:hideMark/>
          </w:tcPr>
          <w:p w:rsidR="00A44487" w:rsidRPr="00BA1C22" w:rsidRDefault="00A44487" w:rsidP="00A44487">
            <w:pPr>
              <w:spacing w:after="0" w:line="240" w:lineRule="auto"/>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3. Использование элементов стиля исходного текста</w:t>
            </w:r>
          </w:p>
        </w:tc>
      </w:tr>
      <w:tr w:rsidR="00A44487" w:rsidRPr="00BA1C22" w:rsidTr="00A44487">
        <w:tc>
          <w:tcPr>
            <w:tcW w:w="0" w:type="auto"/>
            <w:gridSpan w:val="2"/>
            <w:tcBorders>
              <w:top w:val="single" w:sz="4" w:space="0" w:color="A9ABAD"/>
              <w:left w:val="single" w:sz="4" w:space="0" w:color="A9ABAD"/>
              <w:bottom w:val="single" w:sz="4" w:space="0" w:color="A9ABAD"/>
              <w:right w:val="single" w:sz="4" w:space="0" w:color="A9ABAD"/>
            </w:tcBorders>
            <w:shd w:val="clear" w:color="auto" w:fill="FFFFFF"/>
            <w:tcMar>
              <w:top w:w="172" w:type="dxa"/>
              <w:left w:w="204" w:type="dxa"/>
              <w:bottom w:w="172" w:type="dxa"/>
              <w:right w:w="204" w:type="dxa"/>
            </w:tcMar>
            <w:hideMark/>
          </w:tcPr>
          <w:p w:rsidR="00A44487" w:rsidRPr="00BA1C22" w:rsidRDefault="00A44487" w:rsidP="00A44487">
            <w:pPr>
              <w:spacing w:after="0" w:line="240" w:lineRule="auto"/>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4. Качество письменной речи</w:t>
            </w:r>
          </w:p>
        </w:tc>
      </w:tr>
      <w:tr w:rsidR="00A44487" w:rsidRPr="00BA1C22" w:rsidTr="00A44487">
        <w:tc>
          <w:tcPr>
            <w:tcW w:w="0" w:type="auto"/>
            <w:gridSpan w:val="2"/>
            <w:tcBorders>
              <w:top w:val="single" w:sz="4" w:space="0" w:color="A9ABAD"/>
              <w:left w:val="single" w:sz="4" w:space="0" w:color="A9ABAD"/>
              <w:bottom w:val="single" w:sz="4" w:space="0" w:color="A9ABAD"/>
              <w:right w:val="single" w:sz="4" w:space="0" w:color="A9ABAD"/>
            </w:tcBorders>
            <w:shd w:val="clear" w:color="auto" w:fill="F2F2F2"/>
            <w:tcMar>
              <w:top w:w="172" w:type="dxa"/>
              <w:left w:w="204" w:type="dxa"/>
              <w:bottom w:w="172" w:type="dxa"/>
              <w:right w:w="204" w:type="dxa"/>
            </w:tcMar>
            <w:hideMark/>
          </w:tcPr>
          <w:p w:rsidR="00A44487" w:rsidRPr="00BA1C22" w:rsidRDefault="00A44487" w:rsidP="00A44487">
            <w:pPr>
              <w:spacing w:after="0" w:line="240" w:lineRule="auto"/>
              <w:rPr>
                <w:rFonts w:ascii="Times New Roman" w:eastAsia="Times New Roman" w:hAnsi="Times New Roman" w:cs="Times New Roman"/>
                <w:color w:val="1F262D"/>
                <w:sz w:val="24"/>
                <w:szCs w:val="24"/>
                <w:lang w:eastAsia="ru-RU"/>
              </w:rPr>
            </w:pPr>
            <w:r w:rsidRPr="00BA1C22">
              <w:rPr>
                <w:rFonts w:ascii="Times New Roman" w:eastAsia="Times New Roman" w:hAnsi="Times New Roman" w:cs="Times New Roman"/>
                <w:color w:val="1F262D"/>
                <w:sz w:val="24"/>
                <w:szCs w:val="24"/>
                <w:lang w:eastAsia="ru-RU"/>
              </w:rPr>
              <w:t>5. Грамотность</w:t>
            </w:r>
          </w:p>
        </w:tc>
      </w:tr>
    </w:tbl>
    <w:p w:rsidR="00A44487" w:rsidRPr="00BA1C22" w:rsidRDefault="00A44487" w:rsidP="00A44487">
      <w:pPr>
        <w:spacing w:after="0" w:line="240" w:lineRule="auto"/>
        <w:rPr>
          <w:rFonts w:ascii="Times New Roman" w:eastAsia="Times New Roman" w:hAnsi="Times New Roman" w:cs="Times New Roman"/>
          <w:sz w:val="24"/>
          <w:szCs w:val="24"/>
          <w:lang w:eastAsia="ru-RU"/>
        </w:rPr>
      </w:pPr>
      <w:r w:rsidRPr="00BA1C22">
        <w:rPr>
          <w:rFonts w:ascii="Times New Roman" w:eastAsia="Times New Roman" w:hAnsi="Times New Roman" w:cs="Times New Roman"/>
          <w:color w:val="1F262D"/>
          <w:sz w:val="24"/>
          <w:szCs w:val="24"/>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b/>
          <w:bCs/>
          <w:color w:val="1F262D"/>
          <w:sz w:val="24"/>
          <w:szCs w:val="24"/>
          <w:shd w:val="clear" w:color="auto" w:fill="FFFFFF"/>
          <w:lang w:eastAsia="ru-RU"/>
        </w:rPr>
        <w:t>ПРЕДОСТАВЛЕНИЕ ИТОГОВОГО СОЧИНЕНИЯ В ВУЗЫ В КАЧЕСТВЕ ИНДИВИДУАЛЬНОГО ДОСТИЖЕНИЯ</w:t>
      </w:r>
      <w:r w:rsidRPr="00BA1C22">
        <w:rPr>
          <w:rFonts w:ascii="Times New Roman" w:eastAsia="Times New Roman" w:hAnsi="Times New Roman" w:cs="Times New Roman"/>
          <w:b/>
          <w:bCs/>
          <w:color w:val="1F262D"/>
          <w:sz w:val="24"/>
          <w:szCs w:val="24"/>
          <w:shd w:val="clear" w:color="auto" w:fill="FFFFFF"/>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BA1C22">
        <w:rPr>
          <w:rFonts w:ascii="Times New Roman" w:eastAsia="Times New Roman" w:hAnsi="Times New Roman" w:cs="Times New Roman"/>
          <w:color w:val="1F262D"/>
          <w:sz w:val="24"/>
          <w:szCs w:val="24"/>
          <w:shd w:val="clear" w:color="auto" w:fill="FFFFFF"/>
          <w:lang w:eastAsia="ru-RU"/>
        </w:rPr>
        <w:t>бакалавриата</w:t>
      </w:r>
      <w:proofErr w:type="spellEnd"/>
      <w:r w:rsidRPr="00BA1C22">
        <w:rPr>
          <w:rFonts w:ascii="Times New Roman" w:eastAsia="Times New Roman" w:hAnsi="Times New Roman" w:cs="Times New Roman"/>
          <w:color w:val="1F262D"/>
          <w:sz w:val="24"/>
          <w:szCs w:val="24"/>
          <w:shd w:val="clear" w:color="auto" w:fill="FFFFFF"/>
          <w:lang w:eastAsia="ru-RU"/>
        </w:rPr>
        <w:t xml:space="preserve">, программам </w:t>
      </w:r>
      <w:proofErr w:type="spellStart"/>
      <w:r w:rsidRPr="00BA1C22">
        <w:rPr>
          <w:rFonts w:ascii="Times New Roman" w:eastAsia="Times New Roman" w:hAnsi="Times New Roman" w:cs="Times New Roman"/>
          <w:color w:val="1F262D"/>
          <w:sz w:val="24"/>
          <w:szCs w:val="24"/>
          <w:shd w:val="clear" w:color="auto" w:fill="FFFFFF"/>
          <w:lang w:eastAsia="ru-RU"/>
        </w:rPr>
        <w:t>специалитета</w:t>
      </w:r>
      <w:proofErr w:type="spellEnd"/>
      <w:r w:rsidRPr="00BA1C22">
        <w:rPr>
          <w:rFonts w:ascii="Times New Roman" w:eastAsia="Times New Roman" w:hAnsi="Times New Roman" w:cs="Times New Roman"/>
          <w:color w:val="1F262D"/>
          <w:sz w:val="24"/>
          <w:szCs w:val="24"/>
          <w:shd w:val="clear" w:color="auto" w:fill="FFFFFF"/>
          <w:lang w:eastAsia="ru-RU"/>
        </w:rPr>
        <w:t xml:space="preserve">, программам магистратуры, утвержденного приказом </w:t>
      </w:r>
      <w:proofErr w:type="spellStart"/>
      <w:r w:rsidRPr="00BA1C22">
        <w:rPr>
          <w:rFonts w:ascii="Times New Roman" w:eastAsia="Times New Roman" w:hAnsi="Times New Roman" w:cs="Times New Roman"/>
          <w:color w:val="1F262D"/>
          <w:sz w:val="24"/>
          <w:szCs w:val="24"/>
          <w:shd w:val="clear" w:color="auto" w:fill="FFFFFF"/>
          <w:lang w:eastAsia="ru-RU"/>
        </w:rPr>
        <w:t>Минобрнауки</w:t>
      </w:r>
      <w:proofErr w:type="spellEnd"/>
      <w:r w:rsidRPr="00BA1C22">
        <w:rPr>
          <w:rFonts w:ascii="Times New Roman" w:eastAsia="Times New Roman" w:hAnsi="Times New Roman" w:cs="Times New Roman"/>
          <w:color w:val="1F262D"/>
          <w:sz w:val="24"/>
          <w:szCs w:val="24"/>
          <w:shd w:val="clear" w:color="auto" w:fill="FFFFFF"/>
          <w:lang w:eastAsia="ru-RU"/>
        </w:rPr>
        <w:t xml:space="preserve"> России от 14.10.2015 № 1147 (ред. от 31.07.2017) (зарегистрировано в Минюсте России 30.10.2015, регистрационный № 39572), при приеме на обучение по программам </w:t>
      </w:r>
      <w:proofErr w:type="spellStart"/>
      <w:r w:rsidRPr="00BA1C22">
        <w:rPr>
          <w:rFonts w:ascii="Times New Roman" w:eastAsia="Times New Roman" w:hAnsi="Times New Roman" w:cs="Times New Roman"/>
          <w:color w:val="1F262D"/>
          <w:sz w:val="24"/>
          <w:szCs w:val="24"/>
          <w:shd w:val="clear" w:color="auto" w:fill="FFFFFF"/>
          <w:lang w:eastAsia="ru-RU"/>
        </w:rPr>
        <w:t>бакалавриата</w:t>
      </w:r>
      <w:proofErr w:type="spellEnd"/>
      <w:r w:rsidRPr="00BA1C22">
        <w:rPr>
          <w:rFonts w:ascii="Times New Roman" w:eastAsia="Times New Roman" w:hAnsi="Times New Roman" w:cs="Times New Roman"/>
          <w:color w:val="1F262D"/>
          <w:sz w:val="24"/>
          <w:szCs w:val="24"/>
          <w:shd w:val="clear" w:color="auto" w:fill="FFFFFF"/>
          <w:lang w:eastAsia="ru-RU"/>
        </w:rPr>
        <w:t xml:space="preserve">, программам </w:t>
      </w:r>
      <w:proofErr w:type="spellStart"/>
      <w:r w:rsidRPr="00BA1C22">
        <w:rPr>
          <w:rFonts w:ascii="Times New Roman" w:eastAsia="Times New Roman" w:hAnsi="Times New Roman" w:cs="Times New Roman"/>
          <w:color w:val="1F262D"/>
          <w:sz w:val="24"/>
          <w:szCs w:val="24"/>
          <w:shd w:val="clear" w:color="auto" w:fill="FFFFFF"/>
          <w:lang w:eastAsia="ru-RU"/>
        </w:rPr>
        <w:t>специалитета</w:t>
      </w:r>
      <w:proofErr w:type="spellEnd"/>
      <w:r w:rsidRPr="00BA1C22">
        <w:rPr>
          <w:rFonts w:ascii="Times New Roman" w:eastAsia="Times New Roman" w:hAnsi="Times New Roman" w:cs="Times New Roman"/>
          <w:color w:val="1F262D"/>
          <w:sz w:val="24"/>
          <w:szCs w:val="24"/>
          <w:shd w:val="clear" w:color="auto" w:fill="FFFFFF"/>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lastRenderedPageBreak/>
        <w:t xml:space="preserve">При приеме на обучение по программам </w:t>
      </w:r>
      <w:proofErr w:type="spellStart"/>
      <w:r w:rsidRPr="00BA1C22">
        <w:rPr>
          <w:rFonts w:ascii="Times New Roman" w:eastAsia="Times New Roman" w:hAnsi="Times New Roman" w:cs="Times New Roman"/>
          <w:color w:val="1F262D"/>
          <w:sz w:val="24"/>
          <w:szCs w:val="24"/>
          <w:shd w:val="clear" w:color="auto" w:fill="FFFFFF"/>
          <w:lang w:eastAsia="ru-RU"/>
        </w:rPr>
        <w:t>бакалавриата</w:t>
      </w:r>
      <w:proofErr w:type="spellEnd"/>
      <w:r w:rsidRPr="00BA1C22">
        <w:rPr>
          <w:rFonts w:ascii="Times New Roman" w:eastAsia="Times New Roman" w:hAnsi="Times New Roman" w:cs="Times New Roman"/>
          <w:color w:val="1F262D"/>
          <w:sz w:val="24"/>
          <w:szCs w:val="24"/>
          <w:shd w:val="clear" w:color="auto" w:fill="FFFFFF"/>
          <w:lang w:eastAsia="ru-RU"/>
        </w:rPr>
        <w:t xml:space="preserve">, программам </w:t>
      </w:r>
      <w:proofErr w:type="spellStart"/>
      <w:r w:rsidRPr="00BA1C22">
        <w:rPr>
          <w:rFonts w:ascii="Times New Roman" w:eastAsia="Times New Roman" w:hAnsi="Times New Roman" w:cs="Times New Roman"/>
          <w:color w:val="1F262D"/>
          <w:sz w:val="24"/>
          <w:szCs w:val="24"/>
          <w:shd w:val="clear" w:color="auto" w:fill="FFFFFF"/>
          <w:lang w:eastAsia="ru-RU"/>
        </w:rPr>
        <w:t>специалитета</w:t>
      </w:r>
      <w:proofErr w:type="spellEnd"/>
      <w:r w:rsidRPr="00BA1C22">
        <w:rPr>
          <w:rFonts w:ascii="Times New Roman" w:eastAsia="Times New Roman" w:hAnsi="Times New Roman" w:cs="Times New Roman"/>
          <w:color w:val="1F262D"/>
          <w:sz w:val="24"/>
          <w:szCs w:val="24"/>
          <w:shd w:val="clear" w:color="auto" w:fill="FFFFFF"/>
          <w:lang w:eastAsia="ru-RU"/>
        </w:rPr>
        <w:t xml:space="preserve"> поступающему может быть начислено за индивидуальные достижения не более 10 баллов суммарно.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 xml:space="preserve">Перечень индивидуальных достижений, учитываемых при приеме на обучение по программам </w:t>
      </w:r>
      <w:proofErr w:type="spellStart"/>
      <w:r w:rsidRPr="00BA1C22">
        <w:rPr>
          <w:rFonts w:ascii="Times New Roman" w:eastAsia="Times New Roman" w:hAnsi="Times New Roman" w:cs="Times New Roman"/>
          <w:color w:val="1F262D"/>
          <w:sz w:val="24"/>
          <w:szCs w:val="24"/>
          <w:shd w:val="clear" w:color="auto" w:fill="FFFFFF"/>
          <w:lang w:eastAsia="ru-RU"/>
        </w:rPr>
        <w:t>бакалавриата</w:t>
      </w:r>
      <w:proofErr w:type="spellEnd"/>
      <w:r w:rsidRPr="00BA1C22">
        <w:rPr>
          <w:rFonts w:ascii="Times New Roman" w:eastAsia="Times New Roman" w:hAnsi="Times New Roman" w:cs="Times New Roman"/>
          <w:color w:val="1F262D"/>
          <w:sz w:val="24"/>
          <w:szCs w:val="24"/>
          <w:shd w:val="clear" w:color="auto" w:fill="FFFFFF"/>
          <w:lang w:eastAsia="ru-RU"/>
        </w:rPr>
        <w:t xml:space="preserve">, программам </w:t>
      </w:r>
      <w:proofErr w:type="spellStart"/>
      <w:r w:rsidRPr="00BA1C22">
        <w:rPr>
          <w:rFonts w:ascii="Times New Roman" w:eastAsia="Times New Roman" w:hAnsi="Times New Roman" w:cs="Times New Roman"/>
          <w:color w:val="1F262D"/>
          <w:sz w:val="24"/>
          <w:szCs w:val="24"/>
          <w:shd w:val="clear" w:color="auto" w:fill="FFFFFF"/>
          <w:lang w:eastAsia="ru-RU"/>
        </w:rPr>
        <w:t>специалитета</w:t>
      </w:r>
      <w:proofErr w:type="spellEnd"/>
      <w:r w:rsidRPr="00BA1C22">
        <w:rPr>
          <w:rFonts w:ascii="Times New Roman" w:eastAsia="Times New Roman" w:hAnsi="Times New Roman" w:cs="Times New Roman"/>
          <w:color w:val="1F262D"/>
          <w:sz w:val="24"/>
          <w:szCs w:val="24"/>
          <w:shd w:val="clear" w:color="auto" w:fill="FFFFFF"/>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r w:rsidRPr="00BA1C22">
        <w:rPr>
          <w:rFonts w:ascii="Times New Roman" w:eastAsia="Times New Roman" w:hAnsi="Times New Roman" w:cs="Times New Roman"/>
          <w:color w:val="1F262D"/>
          <w:sz w:val="24"/>
          <w:szCs w:val="24"/>
          <w:lang w:eastAsia="ru-RU"/>
        </w:rPr>
        <w:br/>
      </w:r>
    </w:p>
    <w:p w:rsidR="00A44487" w:rsidRPr="00BA1C22" w:rsidRDefault="00D81E58" w:rsidP="00A44487">
      <w:pPr>
        <w:numPr>
          <w:ilvl w:val="0"/>
          <w:numId w:val="5"/>
        </w:numPr>
        <w:shd w:val="clear" w:color="auto" w:fill="FFFFFF"/>
        <w:spacing w:after="0" w:line="240" w:lineRule="auto"/>
        <w:ind w:left="0"/>
        <w:rPr>
          <w:rFonts w:ascii="Times New Roman" w:eastAsia="Times New Roman" w:hAnsi="Times New Roman" w:cs="Times New Roman"/>
          <w:color w:val="1F262D"/>
          <w:sz w:val="24"/>
          <w:szCs w:val="24"/>
          <w:lang w:eastAsia="ru-RU"/>
        </w:rPr>
      </w:pPr>
      <w:hyperlink r:id="rId5" w:tgtFrame="_blank" w:history="1">
        <w:r w:rsidR="00A44487" w:rsidRPr="00BA1C22">
          <w:rPr>
            <w:rFonts w:ascii="Times New Roman" w:eastAsia="Times New Roman" w:hAnsi="Times New Roman" w:cs="Times New Roman"/>
            <w:color w:val="0071BB"/>
            <w:sz w:val="24"/>
            <w:szCs w:val="24"/>
            <w:u w:val="single"/>
            <w:lang w:eastAsia="ru-RU"/>
          </w:rPr>
          <w:t>Рекомендации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w:t>
        </w:r>
      </w:hyperlink>
    </w:p>
    <w:p w:rsidR="00A44487" w:rsidRPr="00BA1C22" w:rsidRDefault="00D81E58" w:rsidP="00A44487">
      <w:pPr>
        <w:numPr>
          <w:ilvl w:val="0"/>
          <w:numId w:val="5"/>
        </w:numPr>
        <w:shd w:val="clear" w:color="auto" w:fill="FFFFFF"/>
        <w:spacing w:after="0" w:line="240" w:lineRule="auto"/>
        <w:ind w:left="0"/>
        <w:rPr>
          <w:rFonts w:ascii="Times New Roman" w:eastAsia="Times New Roman" w:hAnsi="Times New Roman" w:cs="Times New Roman"/>
          <w:color w:val="1F262D"/>
          <w:sz w:val="24"/>
          <w:szCs w:val="24"/>
          <w:lang w:eastAsia="ru-RU"/>
        </w:rPr>
      </w:pPr>
      <w:hyperlink r:id="rId6" w:tgtFrame="_blank" w:history="1">
        <w:r w:rsidR="00A44487" w:rsidRPr="00BA1C22">
          <w:rPr>
            <w:rFonts w:ascii="Times New Roman" w:eastAsia="Times New Roman" w:hAnsi="Times New Roman" w:cs="Times New Roman"/>
            <w:color w:val="0071BB"/>
            <w:sz w:val="24"/>
            <w:szCs w:val="24"/>
            <w:u w:val="single"/>
            <w:lang w:eastAsia="ru-RU"/>
          </w:rPr>
          <w:t>Рекомендации по техническому обеспечению организации и проведения итогового сочинения (изложения)</w:t>
        </w:r>
      </w:hyperlink>
    </w:p>
    <w:p w:rsidR="00A44487" w:rsidRPr="00BA1C22" w:rsidRDefault="00D81E58" w:rsidP="00A44487">
      <w:pPr>
        <w:numPr>
          <w:ilvl w:val="0"/>
          <w:numId w:val="5"/>
        </w:numPr>
        <w:shd w:val="clear" w:color="auto" w:fill="FFFFFF"/>
        <w:spacing w:after="0" w:line="240" w:lineRule="auto"/>
        <w:ind w:left="0"/>
        <w:rPr>
          <w:rFonts w:ascii="Times New Roman" w:eastAsia="Times New Roman" w:hAnsi="Times New Roman" w:cs="Times New Roman"/>
          <w:color w:val="1F262D"/>
          <w:sz w:val="24"/>
          <w:szCs w:val="24"/>
          <w:lang w:eastAsia="ru-RU"/>
        </w:rPr>
      </w:pPr>
      <w:hyperlink r:id="rId7" w:tgtFrame="_blank" w:history="1">
        <w:r w:rsidR="00A44487" w:rsidRPr="00BA1C22">
          <w:rPr>
            <w:rFonts w:ascii="Times New Roman" w:eastAsia="Times New Roman" w:hAnsi="Times New Roman" w:cs="Times New Roman"/>
            <w:color w:val="0071BB"/>
            <w:sz w:val="24"/>
            <w:szCs w:val="24"/>
            <w:u w:val="single"/>
            <w:lang w:eastAsia="ru-RU"/>
          </w:rPr>
          <w:t>Сборник отчетных форм для сочинения (изложения)</w:t>
        </w:r>
      </w:hyperlink>
    </w:p>
    <w:p w:rsidR="00A44487" w:rsidRPr="00BA1C22" w:rsidRDefault="00D81E58" w:rsidP="00A44487">
      <w:pPr>
        <w:numPr>
          <w:ilvl w:val="0"/>
          <w:numId w:val="5"/>
        </w:numPr>
        <w:shd w:val="clear" w:color="auto" w:fill="FFFFFF"/>
        <w:spacing w:after="0" w:line="240" w:lineRule="auto"/>
        <w:ind w:left="0"/>
        <w:rPr>
          <w:rFonts w:ascii="Times New Roman" w:eastAsia="Times New Roman" w:hAnsi="Times New Roman" w:cs="Times New Roman"/>
          <w:color w:val="1F262D"/>
          <w:sz w:val="24"/>
          <w:szCs w:val="24"/>
          <w:lang w:eastAsia="ru-RU"/>
        </w:rPr>
      </w:pPr>
      <w:hyperlink r:id="rId8" w:tgtFrame="_blank" w:history="1">
        <w:r w:rsidR="00A44487" w:rsidRPr="00BA1C22">
          <w:rPr>
            <w:rFonts w:ascii="Times New Roman" w:eastAsia="Times New Roman" w:hAnsi="Times New Roman" w:cs="Times New Roman"/>
            <w:color w:val="0071BB"/>
            <w:sz w:val="24"/>
            <w:szCs w:val="24"/>
            <w:u w:val="single"/>
            <w:lang w:eastAsia="ru-RU"/>
          </w:rPr>
          <w:t>Критерии оценивания итогового сочинения (изложения)</w:t>
        </w:r>
      </w:hyperlink>
    </w:p>
    <w:p w:rsidR="00A44487" w:rsidRPr="00BA1C22" w:rsidRDefault="00D81E58" w:rsidP="00A44487">
      <w:pPr>
        <w:numPr>
          <w:ilvl w:val="0"/>
          <w:numId w:val="5"/>
        </w:numPr>
        <w:shd w:val="clear" w:color="auto" w:fill="FFFFFF"/>
        <w:spacing w:after="0" w:line="240" w:lineRule="auto"/>
        <w:ind w:left="0"/>
        <w:rPr>
          <w:rFonts w:ascii="Times New Roman" w:eastAsia="Times New Roman" w:hAnsi="Times New Roman" w:cs="Times New Roman"/>
          <w:color w:val="1F262D"/>
          <w:sz w:val="24"/>
          <w:szCs w:val="24"/>
          <w:lang w:eastAsia="ru-RU"/>
        </w:rPr>
      </w:pPr>
      <w:hyperlink r:id="rId9" w:tgtFrame="_blank" w:history="1">
        <w:r w:rsidR="00A44487" w:rsidRPr="00BA1C22">
          <w:rPr>
            <w:rFonts w:ascii="Times New Roman" w:eastAsia="Times New Roman" w:hAnsi="Times New Roman" w:cs="Times New Roman"/>
            <w:color w:val="0071BB"/>
            <w:sz w:val="24"/>
            <w:szCs w:val="24"/>
            <w:u w:val="single"/>
            <w:lang w:eastAsia="ru-RU"/>
          </w:rPr>
          <w:t>Правила заполнения бланков итогового сочинения (изложения)</w:t>
        </w:r>
      </w:hyperlink>
    </w:p>
    <w:p w:rsidR="00A44487" w:rsidRPr="00BA1C22" w:rsidRDefault="00D81E58" w:rsidP="00A44487">
      <w:pPr>
        <w:numPr>
          <w:ilvl w:val="0"/>
          <w:numId w:val="5"/>
        </w:numPr>
        <w:shd w:val="clear" w:color="auto" w:fill="FFFFFF"/>
        <w:spacing w:after="0" w:line="240" w:lineRule="auto"/>
        <w:ind w:left="0"/>
        <w:rPr>
          <w:rFonts w:ascii="Times New Roman" w:eastAsia="Times New Roman" w:hAnsi="Times New Roman" w:cs="Times New Roman"/>
          <w:color w:val="1F262D"/>
          <w:sz w:val="24"/>
          <w:szCs w:val="24"/>
          <w:lang w:eastAsia="ru-RU"/>
        </w:rPr>
      </w:pPr>
      <w:hyperlink r:id="rId10" w:tgtFrame="_blank" w:history="1">
        <w:r w:rsidR="00A44487" w:rsidRPr="00BA1C22">
          <w:rPr>
            <w:rFonts w:ascii="Times New Roman" w:eastAsia="Times New Roman" w:hAnsi="Times New Roman" w:cs="Times New Roman"/>
            <w:color w:val="0071BB"/>
            <w:sz w:val="24"/>
            <w:szCs w:val="24"/>
            <w:u w:val="single"/>
            <w:lang w:eastAsia="ru-RU"/>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hyperlink>
    </w:p>
    <w:p w:rsidR="00A44487" w:rsidRPr="00BA1C22" w:rsidRDefault="00D81E58" w:rsidP="00A44487">
      <w:pPr>
        <w:numPr>
          <w:ilvl w:val="0"/>
          <w:numId w:val="5"/>
        </w:numPr>
        <w:shd w:val="clear" w:color="auto" w:fill="FFFFFF"/>
        <w:spacing w:after="0" w:line="240" w:lineRule="auto"/>
        <w:ind w:left="0"/>
        <w:rPr>
          <w:rFonts w:ascii="Times New Roman" w:eastAsia="Times New Roman" w:hAnsi="Times New Roman" w:cs="Times New Roman"/>
          <w:color w:val="1F262D"/>
          <w:sz w:val="24"/>
          <w:szCs w:val="24"/>
          <w:lang w:eastAsia="ru-RU"/>
        </w:rPr>
      </w:pPr>
      <w:hyperlink r:id="rId11" w:tgtFrame="_blank" w:history="1">
        <w:r w:rsidR="00A44487" w:rsidRPr="00BA1C22">
          <w:rPr>
            <w:rFonts w:ascii="Times New Roman" w:eastAsia="Times New Roman" w:hAnsi="Times New Roman" w:cs="Times New Roman"/>
            <w:color w:val="0071BB"/>
            <w:sz w:val="24"/>
            <w:szCs w:val="24"/>
            <w:u w:val="single"/>
            <w:lang w:eastAsia="ru-RU"/>
          </w:rPr>
          <w:t>Методические рекомендации по подготовке к итоговому сочинению (изложению) для участников итогового сочинения (изложения)</w:t>
        </w:r>
      </w:hyperlink>
    </w:p>
    <w:p w:rsidR="00A44487" w:rsidRPr="00BA1C22" w:rsidRDefault="00D81E58" w:rsidP="00A44487">
      <w:pPr>
        <w:numPr>
          <w:ilvl w:val="0"/>
          <w:numId w:val="5"/>
        </w:numPr>
        <w:shd w:val="clear" w:color="auto" w:fill="FFFFFF"/>
        <w:spacing w:after="0" w:line="240" w:lineRule="auto"/>
        <w:ind w:left="0"/>
        <w:rPr>
          <w:rFonts w:ascii="Times New Roman" w:eastAsia="Times New Roman" w:hAnsi="Times New Roman" w:cs="Times New Roman"/>
          <w:color w:val="1F262D"/>
          <w:sz w:val="24"/>
          <w:szCs w:val="24"/>
          <w:lang w:eastAsia="ru-RU"/>
        </w:rPr>
      </w:pPr>
      <w:hyperlink r:id="rId12" w:tgtFrame="_blank" w:history="1">
        <w:r w:rsidR="00A44487" w:rsidRPr="00BA1C22">
          <w:rPr>
            <w:rFonts w:ascii="Times New Roman" w:eastAsia="Times New Roman" w:hAnsi="Times New Roman" w:cs="Times New Roman"/>
            <w:color w:val="0071BB"/>
            <w:sz w:val="24"/>
            <w:szCs w:val="24"/>
            <w:u w:val="single"/>
            <w:lang w:eastAsia="ru-RU"/>
          </w:rPr>
          <w:t>Методические рекомендации для экспертов, участвующих в проверке итогового сочинения (изложения)</w:t>
        </w:r>
      </w:hyperlink>
    </w:p>
    <w:p w:rsidR="00A44487" w:rsidRPr="00BA1C22" w:rsidRDefault="00D81E58" w:rsidP="00A44487">
      <w:pPr>
        <w:numPr>
          <w:ilvl w:val="0"/>
          <w:numId w:val="5"/>
        </w:numPr>
        <w:shd w:val="clear" w:color="auto" w:fill="FFFFFF"/>
        <w:spacing w:after="0" w:line="240" w:lineRule="auto"/>
        <w:ind w:left="0"/>
        <w:rPr>
          <w:rFonts w:ascii="Times New Roman" w:eastAsia="Times New Roman" w:hAnsi="Times New Roman" w:cs="Times New Roman"/>
          <w:color w:val="1F262D"/>
          <w:sz w:val="24"/>
          <w:szCs w:val="24"/>
          <w:lang w:eastAsia="ru-RU"/>
        </w:rPr>
      </w:pPr>
      <w:hyperlink r:id="rId13" w:tgtFrame="_blank" w:history="1">
        <w:r w:rsidR="00A44487" w:rsidRPr="00BA1C22">
          <w:rPr>
            <w:rFonts w:ascii="Times New Roman" w:eastAsia="Times New Roman" w:hAnsi="Times New Roman" w:cs="Times New Roman"/>
            <w:color w:val="0071BB"/>
            <w:sz w:val="24"/>
            <w:szCs w:val="24"/>
            <w:u w:val="single"/>
            <w:lang w:eastAsia="ru-RU"/>
          </w:rPr>
          <w:t>Перечень основных изменений (дополнений), вносимых в методические документы, рекомендуемые к использованию при организации и проведении итогового сочинения (изложения) в 2017/18 учебном году</w:t>
        </w:r>
      </w:hyperlink>
    </w:p>
    <w:p w:rsidR="00A44487" w:rsidRPr="00BA1C22" w:rsidRDefault="00D81E58" w:rsidP="00A44487">
      <w:pPr>
        <w:shd w:val="clear" w:color="auto" w:fill="FFFFFF"/>
        <w:spacing w:after="0" w:line="240" w:lineRule="auto"/>
        <w:rPr>
          <w:rFonts w:ascii="Times New Roman" w:eastAsia="Times New Roman" w:hAnsi="Times New Roman" w:cs="Times New Roman"/>
          <w:color w:val="1F262D"/>
          <w:sz w:val="24"/>
          <w:szCs w:val="24"/>
          <w:lang w:eastAsia="ru-RU"/>
        </w:rPr>
      </w:pPr>
      <w:hyperlink r:id="rId14" w:tgtFrame="_blank" w:history="1">
        <w:r w:rsidR="00A44487" w:rsidRPr="00BA1C22">
          <w:rPr>
            <w:rFonts w:ascii="Times New Roman" w:eastAsia="Times New Roman" w:hAnsi="Times New Roman" w:cs="Times New Roman"/>
            <w:color w:val="0071BB"/>
            <w:sz w:val="24"/>
            <w:szCs w:val="24"/>
            <w:lang w:eastAsia="ru-RU"/>
          </w:rPr>
          <w:t xml:space="preserve">График внесения сведений об итоговом сочинении (изложении) в РИС, проверки и обработки итогового сочинения </w:t>
        </w:r>
        <w:bookmarkStart w:id="0" w:name="_GoBack"/>
        <w:bookmarkEnd w:id="0"/>
        <w:r w:rsidR="00A44487" w:rsidRPr="00BA1C22">
          <w:rPr>
            <w:rFonts w:ascii="Times New Roman" w:eastAsia="Times New Roman" w:hAnsi="Times New Roman" w:cs="Times New Roman"/>
            <w:color w:val="0071BB"/>
            <w:sz w:val="24"/>
            <w:szCs w:val="24"/>
            <w:lang w:eastAsia="ru-RU"/>
          </w:rPr>
          <w:t>(</w:t>
        </w:r>
        <w:r w:rsidR="00A44487" w:rsidRPr="00BA1C22">
          <w:rPr>
            <w:rFonts w:ascii="Times New Roman" w:eastAsia="Times New Roman" w:hAnsi="Times New Roman" w:cs="Times New Roman"/>
            <w:color w:val="0071BB"/>
            <w:sz w:val="24"/>
            <w:szCs w:val="24"/>
            <w:lang w:eastAsia="ru-RU"/>
          </w:rPr>
          <w:t>изложения) на 2017/18 учебный год</w:t>
        </w:r>
      </w:hyperlink>
    </w:p>
    <w:p w:rsidR="0087724A" w:rsidRPr="00BA1C22" w:rsidRDefault="0087724A">
      <w:pPr>
        <w:rPr>
          <w:rFonts w:ascii="Times New Roman" w:hAnsi="Times New Roman" w:cs="Times New Roman"/>
          <w:sz w:val="24"/>
          <w:szCs w:val="24"/>
        </w:rPr>
      </w:pPr>
    </w:p>
    <w:sectPr w:rsidR="0087724A" w:rsidRPr="00BA1C22" w:rsidSect="00BA1C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7C85"/>
    <w:multiLevelType w:val="multilevel"/>
    <w:tmpl w:val="BD8A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3164F"/>
    <w:multiLevelType w:val="multilevel"/>
    <w:tmpl w:val="0AE0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1563F"/>
    <w:multiLevelType w:val="multilevel"/>
    <w:tmpl w:val="CBAA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D785E"/>
    <w:multiLevelType w:val="multilevel"/>
    <w:tmpl w:val="1F60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6F7CD1"/>
    <w:multiLevelType w:val="multilevel"/>
    <w:tmpl w:val="57A0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44487"/>
    <w:rsid w:val="0087724A"/>
    <w:rsid w:val="00A44487"/>
    <w:rsid w:val="00BA1C22"/>
    <w:rsid w:val="00CA3E79"/>
    <w:rsid w:val="00D81E58"/>
    <w:rsid w:val="00F45118"/>
    <w:rsid w:val="00FF5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1C830-6D97-46E1-A6B0-B4E3634E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24A"/>
  </w:style>
  <w:style w:type="paragraph" w:styleId="1">
    <w:name w:val="heading 1"/>
    <w:basedOn w:val="a"/>
    <w:link w:val="10"/>
    <w:uiPriority w:val="9"/>
    <w:qFormat/>
    <w:rsid w:val="00A444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48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44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4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022465">
      <w:bodyDiv w:val="1"/>
      <w:marLeft w:val="0"/>
      <w:marRight w:val="0"/>
      <w:marTop w:val="0"/>
      <w:marBottom w:val="0"/>
      <w:divBdr>
        <w:top w:val="none" w:sz="0" w:space="0" w:color="auto"/>
        <w:left w:val="none" w:sz="0" w:space="0" w:color="auto"/>
        <w:bottom w:val="none" w:sz="0" w:space="0" w:color="auto"/>
        <w:right w:val="none" w:sz="0" w:space="0" w:color="auto"/>
      </w:divBdr>
      <w:divsChild>
        <w:div w:id="519467067">
          <w:marLeft w:val="0"/>
          <w:marRight w:val="0"/>
          <w:marTop w:val="0"/>
          <w:marBottom w:val="0"/>
          <w:divBdr>
            <w:top w:val="none" w:sz="0" w:space="0" w:color="auto"/>
            <w:left w:val="none" w:sz="0" w:space="0" w:color="auto"/>
            <w:bottom w:val="none" w:sz="0" w:space="0" w:color="auto"/>
            <w:right w:val="none" w:sz="0" w:space="0" w:color="auto"/>
          </w:divBdr>
          <w:divsChild>
            <w:div w:id="14042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ru/main/legal-documents/rosobrnadzor/guidelines/index.php?id_4=24842" TargetMode="External"/><Relationship Id="rId13" Type="http://schemas.openxmlformats.org/officeDocument/2006/relationships/hyperlink" Target="http://ege.edu.ru/ru/main/legal-documents/rosobrnadzor/guidelines/index.php?id_4=24847" TargetMode="External"/><Relationship Id="rId3" Type="http://schemas.openxmlformats.org/officeDocument/2006/relationships/settings" Target="settings.xml"/><Relationship Id="rId7" Type="http://schemas.openxmlformats.org/officeDocument/2006/relationships/hyperlink" Target="http://ege.edu.ru/ru/main/legal-documents/rosobrnadzor/guidelines/index.php?id_4=24841" TargetMode="External"/><Relationship Id="rId12" Type="http://schemas.openxmlformats.org/officeDocument/2006/relationships/hyperlink" Target="http://ege.edu.ru/ru/main/legal-documents/rosobrnadzor/guidelines/index.php?id_4=2484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ge.edu.ru/ru/main/legal-documents/rosobrnadzor/guidelines/index.php?id_4=24840" TargetMode="External"/><Relationship Id="rId11" Type="http://schemas.openxmlformats.org/officeDocument/2006/relationships/hyperlink" Target="http://ege.edu.ru/ru/main/legal-documents/rosobrnadzor/guidelines/index.php?id_4=24845" TargetMode="External"/><Relationship Id="rId5" Type="http://schemas.openxmlformats.org/officeDocument/2006/relationships/hyperlink" Target="http://ege.edu.ru/ru/main/legal-documents/rosobrnadzor/guidelines/index.php?id_4=24839" TargetMode="External"/><Relationship Id="rId15" Type="http://schemas.openxmlformats.org/officeDocument/2006/relationships/fontTable" Target="fontTable.xml"/><Relationship Id="rId10" Type="http://schemas.openxmlformats.org/officeDocument/2006/relationships/hyperlink" Target="http://ege.edu.ru/ru/main/legal-documents/rosobrnadzor/guidelines/index.php?id_4=24844" TargetMode="External"/><Relationship Id="rId4" Type="http://schemas.openxmlformats.org/officeDocument/2006/relationships/webSettings" Target="webSettings.xml"/><Relationship Id="rId9" Type="http://schemas.openxmlformats.org/officeDocument/2006/relationships/hyperlink" Target="http://ege.edu.ru/ru/main/legal-documents/rosobrnadzor/guidelines/index.php?id_4=24843" TargetMode="External"/><Relationship Id="rId14" Type="http://schemas.openxmlformats.org/officeDocument/2006/relationships/hyperlink" Target="http://www.ege.edu.ru/common/upload/news/Grafik_vneseneniya_svedeniy_v_RIS_o_sochinenii_izlozhenii_2017-18_uch_god.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2632</Words>
  <Characters>15007</Characters>
  <Application>Microsoft Office Word</Application>
  <DocSecurity>0</DocSecurity>
  <Lines>125</Lines>
  <Paragraphs>35</Paragraphs>
  <ScaleCrop>false</ScaleCrop>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Нина</cp:lastModifiedBy>
  <cp:revision>6</cp:revision>
  <dcterms:created xsi:type="dcterms:W3CDTF">2018-07-17T05:10:00Z</dcterms:created>
  <dcterms:modified xsi:type="dcterms:W3CDTF">2018-07-17T06:00:00Z</dcterms:modified>
</cp:coreProperties>
</file>