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B" w:rsidRPr="0030185B" w:rsidRDefault="0030185B" w:rsidP="0030185B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0" w:name="_Toc453968194"/>
      <w:r w:rsidRPr="0030185B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Экология</w:t>
      </w:r>
      <w:bookmarkEnd w:id="0"/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учебного предмета «Экология» на уровне среднего общего образования составлена в соответствии с требованиями к результатам среднего общего образования, утвержденными </w:t>
      </w:r>
      <w:r w:rsidRPr="0030185B">
        <w:rPr>
          <w:rFonts w:ascii="Times New Roman" w:eastAsia="Calibri" w:hAnsi="Times New Roman" w:cs="Times New Roman"/>
          <w:sz w:val="24"/>
          <w:szCs w:val="24"/>
        </w:rPr>
        <w:t>ФГОС СОО</w:t>
      </w:r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 и основными положениями Концепции общего экологического образования в интересах устойчивого развития. </w:t>
      </w:r>
    </w:p>
    <w:p w:rsidR="0030185B" w:rsidRPr="0030185B" w:rsidRDefault="0030185B" w:rsidP="003018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обеспечение общеобразовательной подготовки выпускников, на развитие у обучающихся экологического сознания и экологической ответственности, отражающих </w:t>
      </w:r>
      <w:proofErr w:type="spellStart"/>
      <w:r w:rsidRPr="0030185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экологической культуре и направленных на приобретение социально ориентированных компетентностей, на овладение умениями применять экологические знания в жизни.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>Программа учитывает условия, необходимые для развития личностных качеств выпускников, и предполагает реализацию междисциплинарного похода к формированию содержания, интегрирующего вопросы защиты окружающей среды с предметными знаниями естественных, общественных и гуманитарных наук.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>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биосфере, умения использовать учебное оборудование, проводить измерения, анализировать полученные результаты, представлять и научно аргументировать полученные выводы, прогнозировать и оценивать последствия бытовой и производственной деятельности человека, оказывающие влияние на окружающую среду, моделировать экологические последствия хозяйственной деятельности местного, регионального и глобального уровней.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>Формирование содержания модуля «Взаимоотношения человека с окружающей средой»,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деятельности, отнесено к компетенции органов государственной власти субъектов Российской Федерации в сфере образования.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D56" w:rsidRDefault="00BE0D56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D56" w:rsidRDefault="00BE0D56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D56" w:rsidRDefault="00BE0D56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Базовый уровень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– комплекс наук о взаимоотношениях организмов с окружающей средой. Взаимодействие энергии и материи в экосистеме. </w:t>
      </w:r>
      <w:r w:rsidRPr="0030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 развития экосистем. </w:t>
      </w:r>
      <w:r w:rsidRPr="0030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Естественные и антропогенные экосистемы. Проблемы рационального использования экосистем. </w:t>
      </w:r>
      <w:r w:rsidRPr="0030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Промышленные </w:t>
      </w:r>
      <w:proofErr w:type="spellStart"/>
      <w:r w:rsidRPr="0030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техносистемы</w:t>
      </w:r>
      <w:proofErr w:type="spellEnd"/>
      <w:r w:rsidRPr="00301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01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и ноосфера.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b/>
          <w:sz w:val="24"/>
          <w:szCs w:val="24"/>
        </w:rPr>
        <w:t>Система «человек–общество–природа»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185B">
        <w:rPr>
          <w:rFonts w:ascii="Times New Roman" w:eastAsia="Times New Roman" w:hAnsi="Times New Roman" w:cs="Times New Roman"/>
          <w:sz w:val="24"/>
          <w:szCs w:val="24"/>
        </w:rPr>
        <w:t>Социоэкосистема</w:t>
      </w:r>
      <w:proofErr w:type="spellEnd"/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 и ее особенности. Человек как биосоциальный вид. История и тенденции взаимодействия общества и природы. Влияние глобализации на развитие природы и общества. Глобальные экологические проблемы человечества. Концепция устойчивого развития.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Проблема голода и переедание. Разумные потребности потребления продуктов и товаров. Продуктовая корзина. Продовольственная безопасность. Значение сохранения </w:t>
      </w:r>
      <w:proofErr w:type="spellStart"/>
      <w:r w:rsidRPr="0030185B">
        <w:rPr>
          <w:rFonts w:ascii="Times New Roman" w:eastAsia="Times New Roman" w:hAnsi="Times New Roman" w:cs="Times New Roman"/>
          <w:sz w:val="24"/>
          <w:szCs w:val="24"/>
        </w:rPr>
        <w:t>агроресурсов</w:t>
      </w:r>
      <w:proofErr w:type="spellEnd"/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>Экологические связи в системе «человек–общество–природа». Экологическая культура как условие достижения устойчивого (сбалансированного) развития общества и природы.</w:t>
      </w:r>
      <w:r w:rsidRPr="0030185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b/>
          <w:sz w:val="24"/>
          <w:szCs w:val="24"/>
        </w:rPr>
        <w:t>Экологические последствия хозяйственной деятельности человека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Правовые и экономические аспекты природопользования. Экологическая политика государства в области природопользования и ресурсосбережения. Гражданские права и обязанности в области </w:t>
      </w:r>
      <w:proofErr w:type="spellStart"/>
      <w:r w:rsidRPr="0030185B">
        <w:rPr>
          <w:rFonts w:ascii="Times New Roman" w:eastAsia="Times New Roman" w:hAnsi="Times New Roman" w:cs="Times New Roman"/>
          <w:sz w:val="24"/>
          <w:szCs w:val="24"/>
        </w:rPr>
        <w:t>ресурсо</w:t>
      </w:r>
      <w:proofErr w:type="spellEnd"/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- и энергосбережения. Государственные и </w:t>
      </w:r>
      <w:proofErr w:type="gramStart"/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</w:t>
      </w:r>
      <w:r w:rsidR="00BE0D5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0185B">
        <w:rPr>
          <w:rFonts w:ascii="Times New Roman" w:eastAsia="Times New Roman" w:hAnsi="Times New Roman" w:cs="Times New Roman"/>
          <w:sz w:val="24"/>
          <w:szCs w:val="24"/>
        </w:rPr>
        <w:t>кологические организации</w:t>
      </w:r>
      <w:proofErr w:type="gramEnd"/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 и движения России. Международное сотрудничество в сохранении окружающей среды. Ответственность за экологические правонарушения.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>Влияние соци</w:t>
      </w:r>
      <w:bookmarkStart w:id="1" w:name="_GoBack"/>
      <w:bookmarkEnd w:id="1"/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ально-экономических процессов на состояние природной среды. Экологический менеджмент и система экологических нормативов. Экологический контроль и экологический аудит. Экологическая сертификация, маркировка товаров и продуктов питания. </w:t>
      </w:r>
      <w:r w:rsidRPr="0030185B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Экологические последствия в разных сферах деятельности.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Загрязнение природной среды. Физическое, химическое и биологическое загрязнение окружающей среды. </w:t>
      </w:r>
      <w:r w:rsidRPr="0030185B">
        <w:rPr>
          <w:rFonts w:ascii="Times New Roman" w:eastAsia="Times New Roman" w:hAnsi="Times New Roman" w:cs="Times New Roman"/>
          <w:i/>
          <w:sz w:val="24"/>
          <w:szCs w:val="24"/>
        </w:rPr>
        <w:t>Экологические последствия в конкретной экологической ситуации.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>Опасность отходов для окружающей среды. Основные принципы утилизации отходов. Малоотходные и безотходные технологии и производственные системы.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Экологический мониторинг. Экологической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</w:t>
      </w:r>
      <w:r w:rsidRPr="0030185B">
        <w:rPr>
          <w:rFonts w:ascii="Times New Roman" w:eastAsia="Times New Roman" w:hAnsi="Times New Roman" w:cs="Times New Roman"/>
          <w:i/>
          <w:sz w:val="24"/>
          <w:szCs w:val="24"/>
        </w:rPr>
        <w:t>Поля концентрации загрязняющих веществ производственных и бытовых объектов.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b/>
          <w:sz w:val="24"/>
          <w:szCs w:val="24"/>
        </w:rPr>
        <w:t>Ресурсосбережение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>Экология природных ресурсов. Природные ресурсы. Закон ограниченности природных ресурсов и экологические последствия его нарушения. Особо охраняемые природные территории и рекреационные зоны.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>Экологические риски при добыче и использовании природных ресурсов. Рациональное использование энергоресурсов. Энергосбережение и ресурсосберегающие технологии. Культура использования энергии и ресурсосбережение в повседневной жизни.</w:t>
      </w:r>
      <w:r w:rsidRPr="00301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85B">
        <w:rPr>
          <w:rFonts w:ascii="Times New Roman" w:eastAsia="Times New Roman" w:hAnsi="Times New Roman" w:cs="Times New Roman"/>
          <w:sz w:val="24"/>
          <w:szCs w:val="24"/>
        </w:rPr>
        <w:t>Тенденции и перспективы развития энергетики.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b/>
          <w:sz w:val="24"/>
          <w:szCs w:val="24"/>
        </w:rPr>
        <w:t>Взаимоотношения человека с окружающей средой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Практикум по применению экологических знаний в жизненных ситуациях. Применение экологических знаний в жизненных ситуациях, связанных с выполнением типичных социальных ролей («Я – ученик», «Я – пассажир общественного транспорта», «Я – покупатель», «Я – житель города, деревни, села…») с целью приобретения опыта </w:t>
      </w:r>
      <w:proofErr w:type="spellStart"/>
      <w:r w:rsidRPr="0030185B">
        <w:rPr>
          <w:rFonts w:ascii="Times New Roman" w:eastAsia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Практикум по применению экологических знаний в разных сферах деятельности. (политической, финансовой, научной и образовательной, искусства и творчества, медицинской) с целью приобретения опыта </w:t>
      </w:r>
      <w:proofErr w:type="spellStart"/>
      <w:r w:rsidRPr="0030185B">
        <w:rPr>
          <w:rFonts w:ascii="Times New Roman" w:eastAsia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30185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проектирование</w:t>
      </w:r>
    </w:p>
    <w:p w:rsidR="0030185B" w:rsidRPr="0030185B" w:rsidRDefault="0030185B" w:rsidP="003018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85B">
        <w:rPr>
          <w:rFonts w:ascii="Times New Roman" w:eastAsia="Times New Roman" w:hAnsi="Times New Roman" w:cs="Times New Roman"/>
          <w:sz w:val="24"/>
          <w:szCs w:val="24"/>
        </w:rPr>
        <w:t>Принципы социального проектирования, этапы проектирования, социальный заказ. Социальные проекты экологической направленности, связанные с экологической безопасностью окружающей среды, здоровьем людей и повышением их экологической культуры. Разработка проектов и проведение исследований для решения актуальных (местных, региональных, глобальных) экологических проблем.</w:t>
      </w:r>
    </w:p>
    <w:p w:rsidR="008C004B" w:rsidRDefault="008C004B"/>
    <w:sectPr w:rsidR="008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6"/>
    <w:rsid w:val="0030185B"/>
    <w:rsid w:val="003C7916"/>
    <w:rsid w:val="008C004B"/>
    <w:rsid w:val="00B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E283"/>
  <w15:chartTrackingRefBased/>
  <w15:docId w15:val="{C9563CEF-326C-4032-951E-C11050A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2021-06-28T01:26:00Z</dcterms:created>
  <dcterms:modified xsi:type="dcterms:W3CDTF">2021-06-28T01:48:00Z</dcterms:modified>
</cp:coreProperties>
</file>