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28" w:rsidRPr="00A40728" w:rsidRDefault="00A40728" w:rsidP="00A40728">
      <w:pPr>
        <w:keepNext/>
        <w:keepLines/>
        <w:suppressAutoHyphens/>
        <w:spacing w:after="0" w:line="360" w:lineRule="auto"/>
        <w:ind w:firstLine="709"/>
        <w:jc w:val="both"/>
        <w:outlineLvl w:val="2"/>
        <w:rPr>
          <w:rFonts w:ascii="Times New Roman" w:eastAsia="Calibri" w:hAnsi="Times New Roman" w:cs="Times New Roman"/>
          <w:b/>
          <w:sz w:val="24"/>
          <w:szCs w:val="24"/>
          <w:lang w:val="x-none" w:eastAsia="x-none"/>
        </w:rPr>
      </w:pPr>
      <w:r w:rsidRPr="00A40728">
        <w:rPr>
          <w:rFonts w:ascii="Times New Roman" w:eastAsia="Calibri" w:hAnsi="Times New Roman" w:cs="Times New Roman"/>
          <w:b/>
          <w:sz w:val="24"/>
          <w:szCs w:val="24"/>
          <w:lang w:val="x-none" w:eastAsia="x-none"/>
        </w:rPr>
        <w:t>Обществознание</w:t>
      </w: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r w:rsidRPr="00A40728">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овладение базовым понятийным аппаратом социальных наук;</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lastRenderedPageBreak/>
        <w:t>формирование представлений о методах познания социальных явлений и процессов;</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40728" w:rsidRPr="00A40728" w:rsidRDefault="00A40728" w:rsidP="00A40728">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r w:rsidRPr="00A40728">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40728" w:rsidRPr="00A40728" w:rsidRDefault="00A40728" w:rsidP="00A40728">
      <w:pPr>
        <w:suppressAutoHyphens/>
        <w:spacing w:after="0" w:line="360" w:lineRule="auto"/>
        <w:jc w:val="both"/>
        <w:rPr>
          <w:rFonts w:ascii="Times New Roman" w:eastAsia="Calibri"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Times New Roman" w:hAnsi="Times New Roman" w:cs="Times New Roman"/>
          <w:b/>
          <w:sz w:val="24"/>
          <w:szCs w:val="24"/>
        </w:rPr>
      </w:pPr>
      <w:r w:rsidRPr="00A40728">
        <w:rPr>
          <w:rFonts w:ascii="Times New Roman" w:eastAsia="Times New Roman" w:hAnsi="Times New Roman" w:cs="Times New Roman"/>
          <w:b/>
          <w:sz w:val="24"/>
          <w:szCs w:val="24"/>
        </w:rPr>
        <w:t>Базовый уровень</w:t>
      </w: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b/>
          <w:sz w:val="24"/>
          <w:szCs w:val="24"/>
        </w:rPr>
        <w:t>Человек. Человек в системе общественных отношений</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i/>
          <w:sz w:val="24"/>
          <w:szCs w:val="24"/>
        </w:rPr>
      </w:pPr>
      <w:r w:rsidRPr="00A40728">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40728">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A40728">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A40728">
        <w:rPr>
          <w:rFonts w:ascii="Times New Roman" w:eastAsia="Times New Roman" w:hAnsi="Times New Roman" w:cs="Times New Roman"/>
          <w:i/>
          <w:sz w:val="24"/>
          <w:szCs w:val="24"/>
        </w:rPr>
        <w:t>его типы.</w:t>
      </w:r>
      <w:r w:rsidRPr="00A40728">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A40728">
        <w:rPr>
          <w:rFonts w:ascii="Times New Roman" w:eastAsia="Times New Roman" w:hAnsi="Times New Roman" w:cs="Times New Roman"/>
          <w:i/>
          <w:sz w:val="24"/>
          <w:szCs w:val="24"/>
        </w:rPr>
        <w:t>Мотивы и предпочтения.</w:t>
      </w:r>
      <w:r w:rsidRPr="00A40728">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w:t>
      </w:r>
      <w:r w:rsidRPr="00A40728">
        <w:rPr>
          <w:rFonts w:ascii="Times New Roman" w:eastAsia="Times New Roman" w:hAnsi="Times New Roman" w:cs="Times New Roman"/>
          <w:sz w:val="24"/>
          <w:szCs w:val="24"/>
        </w:rPr>
        <w:lastRenderedPageBreak/>
        <w:t xml:space="preserve">значимость и личностный смысл образования. </w:t>
      </w:r>
      <w:r w:rsidRPr="00A40728">
        <w:rPr>
          <w:rFonts w:ascii="Times New Roman" w:eastAsia="Times New Roman" w:hAnsi="Times New Roman" w:cs="Times New Roman"/>
          <w:i/>
          <w:sz w:val="24"/>
          <w:szCs w:val="24"/>
        </w:rPr>
        <w:t>Знания, умения и навыки людей в условиях информационного общества.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b/>
          <w:sz w:val="24"/>
          <w:szCs w:val="24"/>
        </w:rPr>
        <w:t>Общество как сложная динамическая система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r w:rsidRPr="00A40728">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Times New Roman" w:hAnsi="Times New Roman" w:cs="Times New Roman"/>
          <w:b/>
          <w:sz w:val="24"/>
          <w:szCs w:val="24"/>
        </w:rPr>
      </w:pPr>
      <w:r w:rsidRPr="00A40728">
        <w:rPr>
          <w:rFonts w:ascii="Times New Roman" w:eastAsia="Times New Roman" w:hAnsi="Times New Roman" w:cs="Times New Roman"/>
          <w:b/>
          <w:sz w:val="24"/>
          <w:szCs w:val="24"/>
        </w:rPr>
        <w:t>Экономика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i/>
          <w:sz w:val="24"/>
          <w:szCs w:val="24"/>
        </w:rPr>
      </w:pPr>
      <w:r w:rsidRPr="00A40728">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40728">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A40728">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A40728">
        <w:rPr>
          <w:rFonts w:ascii="Times New Roman" w:eastAsia="Times New Roman" w:hAnsi="Times New Roman" w:cs="Times New Roman"/>
          <w:i/>
          <w:sz w:val="24"/>
          <w:szCs w:val="24"/>
        </w:rPr>
        <w:t xml:space="preserve">Фондовый рынок, его инструменты. </w:t>
      </w:r>
      <w:r w:rsidRPr="00A40728">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40728">
        <w:rPr>
          <w:rFonts w:ascii="Times New Roman" w:eastAsia="Times New Roman" w:hAnsi="Times New Roman" w:cs="Times New Roman"/>
          <w:i/>
          <w:sz w:val="24"/>
          <w:szCs w:val="24"/>
        </w:rPr>
        <w:t>Основные принципы менеджмента. Основы маркетинга.</w:t>
      </w:r>
      <w:r w:rsidRPr="00A40728">
        <w:rPr>
          <w:rFonts w:ascii="Times New Roman" w:eastAsia="Times New Roman" w:hAnsi="Times New Roman" w:cs="Times New Roman"/>
          <w:sz w:val="24"/>
          <w:szCs w:val="24"/>
        </w:rPr>
        <w:t xml:space="preserve"> </w:t>
      </w:r>
      <w:r w:rsidRPr="00A40728">
        <w:rPr>
          <w:rFonts w:ascii="Times New Roman" w:eastAsia="Times New Roman" w:hAnsi="Times New Roman" w:cs="Times New Roman"/>
          <w:i/>
          <w:sz w:val="24"/>
          <w:szCs w:val="24"/>
        </w:rPr>
        <w:t xml:space="preserve">Финансовый рынок. </w:t>
      </w:r>
      <w:r w:rsidRPr="00A40728">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40728">
        <w:rPr>
          <w:rFonts w:ascii="Times New Roman" w:eastAsia="Times New Roman" w:hAnsi="Times New Roman" w:cs="Times New Roman"/>
          <w:i/>
          <w:sz w:val="24"/>
          <w:szCs w:val="24"/>
        </w:rPr>
        <w:t xml:space="preserve">Налоги, уплачиваемые предприятиями. </w:t>
      </w:r>
      <w:r w:rsidRPr="00A40728">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A40728">
        <w:rPr>
          <w:rFonts w:ascii="Times New Roman" w:eastAsia="Times New Roman" w:hAnsi="Times New Roman" w:cs="Times New Roman"/>
          <w:i/>
          <w:sz w:val="24"/>
          <w:szCs w:val="24"/>
        </w:rPr>
        <w:t>Государственный долг.</w:t>
      </w:r>
      <w:r w:rsidRPr="00A40728">
        <w:rPr>
          <w:rFonts w:ascii="Times New Roman" w:eastAsia="Times New Roman" w:hAnsi="Times New Roman" w:cs="Times New Roman"/>
          <w:sz w:val="24"/>
          <w:szCs w:val="24"/>
        </w:rPr>
        <w:t xml:space="preserve"> Экономическая деятельность и ее измерители. ВВП и ВНП</w:t>
      </w:r>
      <w:r w:rsidRPr="00A40728">
        <w:rPr>
          <w:rFonts w:ascii="Times New Roman" w:eastAsia="Times New Roman" w:hAnsi="Times New Roman" w:cs="Times New Roman"/>
          <w:i/>
          <w:sz w:val="24"/>
          <w:szCs w:val="24"/>
        </w:rPr>
        <w:t xml:space="preserve"> – </w:t>
      </w:r>
      <w:r w:rsidRPr="00A40728">
        <w:rPr>
          <w:rFonts w:ascii="Times New Roman" w:eastAsia="Times New Roman" w:hAnsi="Times New Roman" w:cs="Times New Roman"/>
          <w:sz w:val="24"/>
          <w:szCs w:val="24"/>
        </w:rPr>
        <w:t>основные макроэкономические показатели.</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 xml:space="preserve">Экономический рост. </w:t>
      </w:r>
      <w:r w:rsidRPr="00A40728">
        <w:rPr>
          <w:rFonts w:ascii="Times New Roman" w:eastAsia="Times New Roman" w:hAnsi="Times New Roman" w:cs="Times New Roman"/>
          <w:i/>
          <w:sz w:val="24"/>
          <w:szCs w:val="24"/>
        </w:rPr>
        <w:t>Экономические циклы</w:t>
      </w:r>
      <w:r w:rsidRPr="00A40728">
        <w:rPr>
          <w:rFonts w:ascii="Times New Roman" w:eastAsia="Times New Roman" w:hAnsi="Times New Roman" w:cs="Times New Roman"/>
          <w:sz w:val="24"/>
          <w:szCs w:val="24"/>
        </w:rPr>
        <w:t>.</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w:t>
      </w:r>
      <w:r w:rsidRPr="00A40728">
        <w:rPr>
          <w:rFonts w:ascii="Times New Roman" w:eastAsia="Times New Roman" w:hAnsi="Times New Roman" w:cs="Times New Roman"/>
          <w:sz w:val="24"/>
          <w:szCs w:val="24"/>
        </w:rPr>
        <w:lastRenderedPageBreak/>
        <w:t xml:space="preserve">политика в области международной торговли. Глобальные экономические проблемы. </w:t>
      </w:r>
      <w:r w:rsidRPr="00A40728">
        <w:rPr>
          <w:rFonts w:ascii="Times New Roman" w:eastAsia="Times New Roman" w:hAnsi="Times New Roman" w:cs="Times New Roman"/>
          <w:i/>
          <w:sz w:val="24"/>
          <w:szCs w:val="24"/>
        </w:rPr>
        <w:t>Тенденции экономического развития России.</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b/>
          <w:sz w:val="24"/>
          <w:szCs w:val="24"/>
        </w:rPr>
        <w:t>Социальные отношения</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r w:rsidRPr="00A40728">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Этнические общности. Межнациональные отношения,</w:t>
      </w:r>
      <w:r w:rsidRPr="00A40728">
        <w:rPr>
          <w:rFonts w:ascii="Times New Roman" w:eastAsia="Times New Roman" w:hAnsi="Times New Roman" w:cs="Times New Roman"/>
          <w:b/>
          <w:sz w:val="24"/>
          <w:szCs w:val="24"/>
        </w:rPr>
        <w:t xml:space="preserve"> </w:t>
      </w:r>
      <w:r w:rsidRPr="00A40728">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A40728">
        <w:rPr>
          <w:rFonts w:ascii="Times New Roman" w:eastAsia="Times New Roman" w:hAnsi="Times New Roman" w:cs="Times New Roman"/>
          <w:i/>
          <w:sz w:val="24"/>
          <w:szCs w:val="24"/>
        </w:rPr>
        <w:t>Тенденции развития семьи в современном мире.</w:t>
      </w:r>
      <w:r w:rsidRPr="00A40728">
        <w:rPr>
          <w:rFonts w:ascii="Times New Roman" w:eastAsia="Times New Roman" w:hAnsi="Times New Roman" w:cs="Times New Roman"/>
          <w:sz w:val="24"/>
          <w:szCs w:val="24"/>
        </w:rPr>
        <w:t xml:space="preserve"> </w:t>
      </w:r>
      <w:r w:rsidRPr="00A40728">
        <w:rPr>
          <w:rFonts w:ascii="Times New Roman" w:eastAsia="Times New Roman" w:hAnsi="Times New Roman" w:cs="Times New Roman"/>
          <w:i/>
          <w:sz w:val="24"/>
          <w:szCs w:val="24"/>
        </w:rPr>
        <w:t>Проблема неполных семей.</w:t>
      </w:r>
      <w:r w:rsidRPr="00A40728">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Религиозные объединения и организации в Российской Федерации.</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b/>
          <w:sz w:val="24"/>
          <w:szCs w:val="24"/>
        </w:rPr>
        <w:t>Политика</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i/>
          <w:sz w:val="24"/>
          <w:szCs w:val="24"/>
        </w:rPr>
      </w:pPr>
      <w:r w:rsidRPr="00A40728">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40728">
        <w:rPr>
          <w:rFonts w:ascii="Times New Roman" w:eastAsia="Times New Roman" w:hAnsi="Times New Roman" w:cs="Times New Roman"/>
          <w:i/>
          <w:sz w:val="24"/>
          <w:szCs w:val="24"/>
        </w:rPr>
        <w:t>Избирательная кампания.</w:t>
      </w:r>
      <w:r w:rsidRPr="00A40728">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40728">
        <w:rPr>
          <w:rFonts w:ascii="Times New Roman" w:eastAsia="Times New Roman" w:hAnsi="Times New Roman" w:cs="Times New Roman"/>
          <w:i/>
          <w:sz w:val="24"/>
          <w:szCs w:val="24"/>
        </w:rPr>
        <w:t>Политическая психология. Политическое поведение.</w:t>
      </w:r>
      <w:r w:rsidRPr="00A40728">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A40728">
        <w:rPr>
          <w:rFonts w:ascii="Times New Roman" w:eastAsia="Times New Roman" w:hAnsi="Times New Roman" w:cs="Times New Roman"/>
          <w:i/>
          <w:sz w:val="24"/>
          <w:szCs w:val="24"/>
        </w:rPr>
        <w:t>Абсентеизм, его причины и опасность.</w:t>
      </w:r>
      <w:r w:rsidRPr="00A40728">
        <w:rPr>
          <w:rFonts w:ascii="Times New Roman" w:eastAsia="Times New Roman" w:hAnsi="Times New Roman" w:cs="Times New Roman"/>
          <w:sz w:val="24"/>
          <w:szCs w:val="24"/>
        </w:rPr>
        <w:t xml:space="preserve"> </w:t>
      </w:r>
      <w:r w:rsidRPr="00A40728">
        <w:rPr>
          <w:rFonts w:ascii="Times New Roman" w:eastAsia="Times New Roman" w:hAnsi="Times New Roman" w:cs="Times New Roman"/>
          <w:i/>
          <w:sz w:val="24"/>
          <w:szCs w:val="24"/>
        </w:rPr>
        <w:t>Особенности политического процесса в России.</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sz w:val="24"/>
          <w:szCs w:val="24"/>
        </w:rPr>
      </w:pPr>
    </w:p>
    <w:p w:rsidR="00A40728" w:rsidRPr="00A40728" w:rsidRDefault="00A40728" w:rsidP="00A40728">
      <w:pPr>
        <w:suppressAutoHyphens/>
        <w:spacing w:after="0" w:line="360" w:lineRule="auto"/>
        <w:ind w:firstLine="709"/>
        <w:jc w:val="both"/>
        <w:rPr>
          <w:rFonts w:ascii="Times New Roman" w:eastAsia="Calibri" w:hAnsi="Times New Roman" w:cs="Times New Roman"/>
          <w:sz w:val="24"/>
          <w:szCs w:val="24"/>
        </w:rPr>
      </w:pPr>
      <w:r w:rsidRPr="00A40728">
        <w:rPr>
          <w:rFonts w:ascii="Times New Roman" w:eastAsia="Times New Roman" w:hAnsi="Times New Roman" w:cs="Times New Roman"/>
          <w:b/>
          <w:sz w:val="24"/>
          <w:szCs w:val="24"/>
        </w:rPr>
        <w:t>Правовое регулирование общественных отношений</w:t>
      </w:r>
    </w:p>
    <w:p w:rsidR="00A40728" w:rsidRPr="00A40728" w:rsidRDefault="00A40728" w:rsidP="00A40728">
      <w:pPr>
        <w:suppressAutoHyphens/>
        <w:spacing w:after="0" w:line="360" w:lineRule="auto"/>
        <w:ind w:firstLine="709"/>
        <w:jc w:val="both"/>
        <w:rPr>
          <w:rFonts w:ascii="Times New Roman" w:eastAsia="Times New Roman" w:hAnsi="Times New Roman" w:cs="Times New Roman"/>
          <w:i/>
          <w:sz w:val="24"/>
          <w:szCs w:val="24"/>
        </w:rPr>
      </w:pPr>
      <w:r w:rsidRPr="00A40728">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w:t>
      </w:r>
      <w:r w:rsidRPr="00A40728">
        <w:rPr>
          <w:rFonts w:ascii="Times New Roman" w:eastAsia="Times New Roman" w:hAnsi="Times New Roman" w:cs="Times New Roman"/>
          <w:sz w:val="24"/>
          <w:szCs w:val="24"/>
        </w:rPr>
        <w:lastRenderedPageBreak/>
        <w:t xml:space="preserve">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40728">
        <w:rPr>
          <w:rFonts w:ascii="Times New Roman" w:eastAsia="Times New Roman" w:hAnsi="Times New Roman" w:cs="Times New Roman"/>
          <w:i/>
          <w:sz w:val="24"/>
          <w:szCs w:val="24"/>
        </w:rPr>
        <w:t>Законодательство в сфере антикоррупционной политики государства.</w:t>
      </w:r>
      <w:r w:rsidRPr="00A40728">
        <w:rPr>
          <w:rFonts w:ascii="Times New Roman" w:eastAsia="Times New Roman" w:hAnsi="Times New Roman" w:cs="Times New Roman"/>
          <w:sz w:val="24"/>
          <w:szCs w:val="24"/>
        </w:rPr>
        <w:t xml:space="preserve"> </w:t>
      </w:r>
      <w:r w:rsidRPr="00A40728">
        <w:rPr>
          <w:rFonts w:ascii="Times New Roman" w:eastAsia="Times New Roman" w:hAnsi="Times New Roman" w:cs="Times New Roman"/>
          <w:i/>
          <w:sz w:val="24"/>
          <w:szCs w:val="24"/>
        </w:rPr>
        <w:t>Экологическое право.</w:t>
      </w:r>
      <w:r w:rsidRPr="00A40728">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A40728">
        <w:rPr>
          <w:rFonts w:ascii="Times New Roman" w:eastAsia="Times New Roman" w:hAnsi="Times New Roman" w:cs="Times New Roman"/>
          <w:i/>
          <w:sz w:val="24"/>
          <w:szCs w:val="24"/>
        </w:rPr>
        <w:t>Гражданское право.</w:t>
      </w:r>
      <w:r w:rsidRPr="00A40728">
        <w:rPr>
          <w:rFonts w:ascii="Times New Roman" w:eastAsia="Times New Roman" w:hAnsi="Times New Roman" w:cs="Times New Roman"/>
          <w:sz w:val="24"/>
          <w:szCs w:val="24"/>
        </w:rPr>
        <w:t xml:space="preserve"> Гражданские правоотношения. </w:t>
      </w:r>
      <w:r w:rsidRPr="00A40728">
        <w:rPr>
          <w:rFonts w:ascii="Times New Roman" w:eastAsia="Times New Roman" w:hAnsi="Times New Roman" w:cs="Times New Roman"/>
          <w:i/>
          <w:sz w:val="24"/>
          <w:szCs w:val="24"/>
        </w:rPr>
        <w:t>Субъекты гражданского права.</w:t>
      </w:r>
      <w:r w:rsidRPr="00A40728">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A40728">
        <w:rPr>
          <w:rFonts w:ascii="Times New Roman" w:eastAsia="Times New Roman" w:hAnsi="Times New Roman" w:cs="Times New Roman"/>
          <w:i/>
          <w:sz w:val="24"/>
          <w:szCs w:val="24"/>
        </w:rPr>
        <w:t>Право на результаты интеллектуальной деятельности. Наследование.</w:t>
      </w:r>
      <w:r w:rsidRPr="00A40728">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A40728">
        <w:rPr>
          <w:rFonts w:ascii="Times New Roman" w:eastAsia="Times New Roman" w:hAnsi="Times New Roman" w:cs="Times New Roman"/>
          <w:i/>
          <w:sz w:val="24"/>
          <w:szCs w:val="24"/>
        </w:rPr>
        <w:t xml:space="preserve"> </w:t>
      </w:r>
      <w:r w:rsidRPr="00A40728">
        <w:rPr>
          <w:rFonts w:ascii="Times New Roman" w:eastAsia="Times New Roman" w:hAnsi="Times New Roman" w:cs="Times New Roman"/>
          <w:sz w:val="24"/>
          <w:szCs w:val="24"/>
        </w:rPr>
        <w:t xml:space="preserve">Организационно-правовые формы предприятий. </w:t>
      </w:r>
      <w:r w:rsidRPr="00A40728">
        <w:rPr>
          <w:rFonts w:ascii="Times New Roman" w:eastAsia="Times New Roman" w:hAnsi="Times New Roman" w:cs="Times New Roman"/>
          <w:i/>
          <w:sz w:val="24"/>
          <w:szCs w:val="24"/>
        </w:rPr>
        <w:t xml:space="preserve">Семейное право. </w:t>
      </w:r>
      <w:r w:rsidRPr="00A40728">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40728">
        <w:rPr>
          <w:rFonts w:ascii="Times New Roman" w:eastAsia="Times New Roman" w:hAnsi="Times New Roman" w:cs="Times New Roman"/>
          <w:i/>
          <w:sz w:val="24"/>
          <w:szCs w:val="24"/>
        </w:rPr>
        <w:t>Порядок оказания платных образовательных услуг.</w:t>
      </w:r>
      <w:r w:rsidRPr="00A40728">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40728">
        <w:rPr>
          <w:rFonts w:ascii="Times New Roman" w:eastAsia="Times New Roman" w:hAnsi="Times New Roman" w:cs="Times New Roman"/>
          <w:i/>
          <w:sz w:val="24"/>
          <w:szCs w:val="24"/>
        </w:rPr>
        <w:t>Стадии уголовного процесса.</w:t>
      </w:r>
      <w:r w:rsidRPr="00A40728">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40728">
        <w:rPr>
          <w:rFonts w:ascii="Times New Roman" w:eastAsia="Times New Roman" w:hAnsi="Times New Roman" w:cs="Times New Roman"/>
          <w:i/>
          <w:sz w:val="24"/>
          <w:szCs w:val="24"/>
        </w:rPr>
        <w:t>Правовая база противодействия терроризму в Российской Федерации.</w:t>
      </w:r>
    </w:p>
    <w:p w:rsidR="008C004B" w:rsidRDefault="008C004B">
      <w:bookmarkStart w:id="0" w:name="_GoBack"/>
      <w:bookmarkEnd w:id="0"/>
    </w:p>
    <w:sectPr w:rsidR="008C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01"/>
    <w:rsid w:val="00603001"/>
    <w:rsid w:val="008C004B"/>
    <w:rsid w:val="00A4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C077-13D1-48A0-88F3-F4230C1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2021-06-28T01:14:00Z</dcterms:created>
  <dcterms:modified xsi:type="dcterms:W3CDTF">2021-06-28T01:14:00Z</dcterms:modified>
</cp:coreProperties>
</file>