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F3" w:rsidRPr="00491AFB" w:rsidRDefault="00C279F3" w:rsidP="00C279F3">
      <w:pPr>
        <w:pStyle w:val="c3c23"/>
        <w:spacing w:before="0" w:beforeAutospacing="0" w:after="0" w:afterAutospacing="0"/>
        <w:jc w:val="center"/>
        <w:rPr>
          <w:rStyle w:val="c2"/>
          <w:b/>
        </w:rPr>
      </w:pPr>
      <w:r w:rsidRPr="00491AFB">
        <w:rPr>
          <w:rStyle w:val="c2"/>
          <w:b/>
        </w:rPr>
        <w:t>Аннотация</w:t>
      </w:r>
    </w:p>
    <w:p w:rsidR="00C279F3" w:rsidRDefault="00C279F3" w:rsidP="00C279F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bookmarkStart w:id="0" w:name="_GoBack"/>
      <w:r>
        <w:rPr>
          <w:rStyle w:val="c4"/>
          <w:color w:val="000000"/>
        </w:rPr>
        <w:t>Рабочая программа учебного предмета «Литература»  для 10 класса составлена на основании  следующих нормативно-правовых документов и материалов:</w:t>
      </w:r>
    </w:p>
    <w:p w:rsidR="00C279F3" w:rsidRDefault="00C279F3" w:rsidP="00C279F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- Федеральный государственный образовательный стандарт  среднего  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C279F3" w:rsidRDefault="00C279F3" w:rsidP="00C279F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- Учебный план МБОУ «СОШ № 87» на 2020- 2021 учебный год</w:t>
      </w:r>
    </w:p>
    <w:p w:rsidR="00C279F3" w:rsidRDefault="00C279F3" w:rsidP="00C279F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- Положение о рабочих программах и учебных курсах МБОУ «СОШ № 87»</w:t>
      </w:r>
    </w:p>
    <w:p w:rsidR="00C279F3" w:rsidRDefault="00C279F3" w:rsidP="00C279F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2020/ 201921уч. год</w:t>
      </w:r>
    </w:p>
    <w:p w:rsidR="00C279F3" w:rsidRDefault="00C279F3" w:rsidP="00C279F3">
      <w:pPr>
        <w:pStyle w:val="c7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- Программы курса «Литература». Примерные рабочие программы предметной линии учебников под редакцией В.П.Журавлева, Ю.В.Лебедева 10-11 классы (Базовый уровень). Авторы: А.Н.Романова, Н.В.Шуваева. Москва «Просвещение», 2020 год.</w:t>
      </w:r>
    </w:p>
    <w:p w:rsidR="00C279F3" w:rsidRPr="009B4DFA" w:rsidRDefault="00C279F3" w:rsidP="00C279F3">
      <w:pPr>
        <w:pStyle w:val="a3"/>
        <w:shd w:val="clear" w:color="auto" w:fill="FFFFFF"/>
        <w:spacing w:before="0" w:beforeAutospacing="0" w:after="0" w:afterAutospacing="0"/>
        <w:jc w:val="both"/>
      </w:pPr>
      <w:r w:rsidRPr="009B4DFA">
        <w:rPr>
          <w:b/>
          <w:bCs/>
          <w:u w:val="single"/>
        </w:rPr>
        <w:t xml:space="preserve">Цель </w:t>
      </w:r>
    </w:p>
    <w:p w:rsidR="00C279F3" w:rsidRPr="009B4DFA" w:rsidRDefault="00C279F3" w:rsidP="00C279F3">
      <w:pPr>
        <w:pStyle w:val="a3"/>
        <w:shd w:val="clear" w:color="auto" w:fill="FFFFFF"/>
        <w:spacing w:before="0" w:beforeAutospacing="0" w:after="0" w:afterAutospacing="0"/>
        <w:jc w:val="both"/>
      </w:pPr>
      <w:r w:rsidRPr="009B4DFA">
        <w:t>Способствовать духовному становлению личности, формирование ее нравственных позиций, эстетического вкуса, совершенному овладению речью.</w:t>
      </w:r>
    </w:p>
    <w:p w:rsidR="00C279F3" w:rsidRPr="009B4DFA" w:rsidRDefault="00C279F3" w:rsidP="00C279F3">
      <w:pPr>
        <w:pStyle w:val="a3"/>
        <w:shd w:val="clear" w:color="auto" w:fill="FFFFFF"/>
        <w:spacing w:before="0" w:beforeAutospacing="0" w:after="0" w:afterAutospacing="0"/>
        <w:jc w:val="both"/>
      </w:pPr>
      <w:r w:rsidRPr="009B4DFA">
        <w:rPr>
          <w:b/>
          <w:bCs/>
          <w:u w:val="single"/>
        </w:rPr>
        <w:t>Задачи</w:t>
      </w:r>
    </w:p>
    <w:p w:rsidR="00C279F3" w:rsidRPr="009B4DFA" w:rsidRDefault="00C279F3" w:rsidP="00C279F3">
      <w:pPr>
        <w:pStyle w:val="c3c23"/>
        <w:spacing w:before="0" w:beforeAutospacing="0" w:after="0" w:afterAutospacing="0"/>
        <w:jc w:val="both"/>
        <w:rPr>
          <w:rStyle w:val="c2"/>
        </w:rPr>
      </w:pPr>
      <w:r w:rsidRPr="009B4DFA"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Осваивая программу, учащийся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</w:t>
      </w:r>
      <w:r w:rsidRPr="009B4DFA">
        <w:rPr>
          <w:rStyle w:val="c2"/>
        </w:rPr>
        <w:t xml:space="preserve"> </w:t>
      </w:r>
    </w:p>
    <w:p w:rsidR="00C279F3" w:rsidRPr="004133E2" w:rsidRDefault="00C279F3" w:rsidP="00C279F3">
      <w:pPr>
        <w:shd w:val="clear" w:color="auto" w:fill="FFFFFF"/>
        <w:spacing w:after="0" w:line="240" w:lineRule="auto"/>
        <w:ind w:right="20"/>
        <w:jc w:val="both"/>
        <w:rPr>
          <w:color w:val="000000"/>
        </w:rPr>
      </w:pPr>
      <w:r w:rsidRPr="004133E2">
        <w:rPr>
          <w:rFonts w:ascii="Times New Roman" w:hAnsi="Times New Roman"/>
          <w:color w:val="000000"/>
          <w:sz w:val="24"/>
          <w:szCs w:val="24"/>
        </w:rPr>
        <w:t>  </w:t>
      </w:r>
      <w:r w:rsidRPr="004133E2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10 КЛАССА</w:t>
      </w:r>
    </w:p>
    <w:p w:rsidR="00C279F3" w:rsidRPr="004133E2" w:rsidRDefault="00C279F3" w:rsidP="00C279F3">
      <w:pPr>
        <w:shd w:val="clear" w:color="auto" w:fill="FFFFFF"/>
        <w:spacing w:after="0" w:line="0" w:lineRule="auto"/>
        <w:ind w:left="3460"/>
        <w:jc w:val="both"/>
        <w:rPr>
          <w:color w:val="000000"/>
        </w:rPr>
      </w:pPr>
      <w:r w:rsidRPr="004133E2">
        <w:rPr>
          <w:rFonts w:ascii="Times New Roman" w:hAnsi="Times New Roman"/>
          <w:color w:val="000000"/>
          <w:sz w:val="24"/>
          <w:szCs w:val="24"/>
        </w:rPr>
        <w:t>(105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ВВЕДЕНИЕ(1 час)</w:t>
      </w:r>
    </w:p>
    <w:p w:rsidR="00C279F3" w:rsidRPr="00B34BBA" w:rsidRDefault="00C279F3" w:rsidP="00C279F3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СТАНОВЛЕНИЕ И РАЗВИТИЕ РЕАЛИЗМА 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В РУССКОЙ ЛИТЕРАТУРЕ XIX ВЕКА( 3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РУССКАЯ ЛИТЕРАТУРНАЯ КРИТИКА 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ВТОРОЙ ПОЛОВИНЫ XIX ВЕКА (2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ИВАН СЕРГЕЕВИЧ ТУРГЕНЕВ (16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ГАВРИЛОВИЧ ЧЕРНЫШЕВСКИЙ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(2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ИВАН АЛЕКСАНДРОВИЧ ГОНЧАРОВ (12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АЛЕКСАНДР НИКОЛАЕВИЧ ОСТРОВСКИЙ ( 9 часов)</w:t>
      </w:r>
    </w:p>
    <w:p w:rsidR="00C279F3" w:rsidRPr="00B34BBA" w:rsidRDefault="00C279F3" w:rsidP="00C279F3">
      <w:pPr>
        <w:shd w:val="clear" w:color="auto" w:fill="FFFFFF"/>
        <w:spacing w:after="0" w:line="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34BBA">
        <w:rPr>
          <w:rFonts w:ascii="Times New Roman" w:hAnsi="Times New Roman"/>
          <w:color w:val="000000"/>
          <w:sz w:val="24"/>
          <w:szCs w:val="24"/>
        </w:rPr>
        <w:t>Жизнь и творчество драматурга, общенациональное содержание творчества Островского.Исторические и семейные истоки художественной индивидуальности драматурга. Проблематика и художественное своеобразие комедий Островского «Свои люди — сочтёмся», «Бедность не порок», созданных в период сотрудничества писателя с редакцией журнала «Москвитянин». Сближение Островского с кругом «Современника». Расширение тематического диапазона его драм.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ПОЭЗИЯ ВТОРОЙ ПОЛОВИНЫ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D117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ВЕКА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(1ч.)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ФЕДОР ИВАНОВИЧ ТЮТЧЕВ (2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НЕКРАСОВ НИКОЛАЙ АЛЕКСЕЕВИЧ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(9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.АФАНАСИЙ АФАНАСЬЕВИЧ ФЕТ (2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АЛЕКСЕЙ КОНСТАНТИНОВИЧ ТОЛСТОЙ (3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МИХАИЛ ЕВГРАФОВИЧ САЛТЫКОВ-ЩЕДРИН (3 часа)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14.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СТРАН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ИЦЫ ИСТОРИИ ЗАПАДНОЕВРОПЕЙСКОГО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РОМАНА XIX ВЕКА (6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15.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ФЁДОР МИХАЙЛОВИЧ ДОСТОЕВСКИЙ (16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ЛЕВ НИКОЛАЕВИЧ ТОЛСТОЙ (28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17.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НИКОЛАЙ СЕМЁНОВИЧ ЛЕСКОВ (2 часа)</w:t>
      </w:r>
    </w:p>
    <w:p w:rsidR="00C279F3" w:rsidRPr="00B34BBA" w:rsidRDefault="00C279F3" w:rsidP="00C279F3">
      <w:pPr>
        <w:shd w:val="clear" w:color="auto" w:fill="FFFFFF"/>
        <w:spacing w:after="0" w:line="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34BBA">
        <w:rPr>
          <w:rFonts w:ascii="Times New Roman" w:hAnsi="Times New Roman"/>
          <w:color w:val="000000"/>
          <w:sz w:val="24"/>
          <w:szCs w:val="24"/>
        </w:rPr>
        <w:t>Детство и взросление писателя, непростая школа жизни, через которую пришлось пройти Лескову. Вхождение в литературу: первые публикации начинающего писателя, его конфликт с революционно-демократическими кругами, оставивший отпечаток на всей литературной карьере Лескова. Своеобразие общественно-политической позиции Лескова.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18 .СТРАНИЦЫ ЗАРУБЕЖНОЙ ЛИТЕРАТУРЫ 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КОНЦА XIX - НАЧАЛА XX ВЕКА (6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.АНТОН ПАВЛОВИЧ ЧЕХОВ (10 часов)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>. МИРОВОЕ ЗНАЧЕНИЕ РУССКОЙ ЛИТЕРАТУРЫ XIX ВЕКА</w:t>
      </w:r>
    </w:p>
    <w:p w:rsidR="00C279F3" w:rsidRPr="00B34BBA" w:rsidRDefault="00C279F3" w:rsidP="00C27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4BBA">
        <w:rPr>
          <w:rFonts w:ascii="Times New Roman" w:hAnsi="Times New Roman"/>
          <w:b/>
          <w:bCs/>
          <w:color w:val="000000"/>
          <w:sz w:val="24"/>
          <w:szCs w:val="24"/>
        </w:rPr>
        <w:t xml:space="preserve"> ( 7 часов)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4DFA">
        <w:rPr>
          <w:rFonts w:ascii="Times New Roman" w:hAnsi="Times New Roman"/>
          <w:b/>
          <w:sz w:val="24"/>
          <w:szCs w:val="24"/>
        </w:rPr>
        <w:t>Формы контроля и инструментарий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Используемые формы, способы и средства проверки и оценки результатов обучения учащихся по данной учебной  программе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написание сочинений по литературным произведениям;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lastRenderedPageBreak/>
        <w:t>- творческие задания, их проверка: различные виды пересказов, ответы на вопросы (устные и письменные);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составление планов  будущего сочинения;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 написание отзывов о произведениях;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создание рассказа - характеристики одного из героев или группы героев;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создание оригинального произведения (сказки, частушки, рассказа…)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проверка заученных наизусть стихотворных и прозаических текстов;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тестирование;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контрольные вопросы;</w:t>
      </w:r>
    </w:p>
    <w:p w:rsidR="00C279F3" w:rsidRPr="009B4DFA" w:rsidRDefault="00C279F3" w:rsidP="00C279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4DFA">
        <w:rPr>
          <w:rFonts w:ascii="Times New Roman" w:hAnsi="Times New Roman"/>
          <w:color w:val="000000"/>
          <w:sz w:val="24"/>
          <w:szCs w:val="24"/>
        </w:rPr>
        <w:t>- самостоятельные работы.</w:t>
      </w:r>
    </w:p>
    <w:p w:rsidR="00C279F3" w:rsidRPr="009B4DFA" w:rsidRDefault="00C279F3" w:rsidP="00C27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9F3" w:rsidRPr="00C415A0" w:rsidRDefault="00C279F3" w:rsidP="00C27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F6A09" w:rsidRDefault="003F6A09" w:rsidP="00C279F3">
      <w:pPr>
        <w:jc w:val="both"/>
      </w:pPr>
    </w:p>
    <w:sectPr w:rsidR="003F6A09" w:rsidSect="009B4DF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19"/>
    <w:rsid w:val="003F6A09"/>
    <w:rsid w:val="00C279F3"/>
    <w:rsid w:val="00D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0D32-DA78-47D3-BC39-23D1943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23">
    <w:name w:val="c3 c23"/>
    <w:basedOn w:val="a"/>
    <w:rsid w:val="00C27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279F3"/>
  </w:style>
  <w:style w:type="paragraph" w:styleId="a3">
    <w:name w:val="Normal (Web)"/>
    <w:basedOn w:val="a"/>
    <w:rsid w:val="00C27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C279F3"/>
  </w:style>
  <w:style w:type="paragraph" w:customStyle="1" w:styleId="c19">
    <w:name w:val="c19"/>
    <w:basedOn w:val="a"/>
    <w:rsid w:val="00C27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5">
    <w:name w:val="c75"/>
    <w:basedOn w:val="a"/>
    <w:rsid w:val="00C27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2021-10-22T07:26:00Z</dcterms:created>
  <dcterms:modified xsi:type="dcterms:W3CDTF">2021-10-22T07:26:00Z</dcterms:modified>
</cp:coreProperties>
</file>