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71" w:rsidRDefault="00DB6871" w:rsidP="00DB6871">
      <w:pPr>
        <w:shd w:val="clear" w:color="auto" w:fill="FFFFFF"/>
        <w:spacing w:beforeLines="20" w:before="48" w:afterLines="20" w:after="48" w:line="240" w:lineRule="auto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Аннотация ра</w:t>
      </w:r>
      <w:r w:rsidR="00571619">
        <w:rPr>
          <w:rFonts w:ascii="Times New Roman" w:hAnsi="Times New Roman"/>
          <w:b/>
          <w:bCs/>
          <w:sz w:val="32"/>
          <w:szCs w:val="32"/>
        </w:rPr>
        <w:t>бочей программы по географии. 11</w:t>
      </w:r>
      <w:r>
        <w:rPr>
          <w:rFonts w:ascii="Times New Roman" w:hAnsi="Times New Roman"/>
          <w:b/>
          <w:bCs/>
          <w:sz w:val="32"/>
          <w:szCs w:val="32"/>
        </w:rPr>
        <w:t xml:space="preserve"> класс</w:t>
      </w:r>
    </w:p>
    <w:p w:rsidR="00DB6871" w:rsidRDefault="00DB6871" w:rsidP="00DB687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4BA6" w:rsidRPr="001B1204" w:rsidRDefault="00384BA6" w:rsidP="00384BA6">
      <w:pPr>
        <w:tabs>
          <w:tab w:val="left" w:pos="538"/>
          <w:tab w:val="left" w:pos="9923"/>
        </w:tabs>
        <w:spacing w:after="0" w:line="240" w:lineRule="auto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1204">
        <w:rPr>
          <w:rFonts w:ascii="Times New Roman" w:hAnsi="Times New Roman"/>
          <w:color w:val="000000"/>
          <w:sz w:val="24"/>
          <w:szCs w:val="24"/>
        </w:rPr>
        <w:t>Этот курс обобщает географические знания, полученные учащимися в основной школе, и рассматривает географические аспекты важнейших проблем современности как в общем, глобальном масштабе, так и на региональном уровне</w:t>
      </w:r>
    </w:p>
    <w:p w:rsidR="00384BA6" w:rsidRPr="001B1204" w:rsidRDefault="00384BA6" w:rsidP="00384BA6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1204">
        <w:rPr>
          <w:rFonts w:ascii="Times New Roman" w:hAnsi="Times New Roman"/>
          <w:color w:val="000000"/>
          <w:sz w:val="24"/>
          <w:szCs w:val="24"/>
        </w:rPr>
        <w:t>Курс «Экономическая и социальная география мира» завершает географическое образование школьников. Согласно требованиям ФГОС выполнение программы и работа по учебнику позволяют реализовать базовый уровень обучения, отдавая приоритет личностно-ориентированному обучению и системно-</w:t>
      </w:r>
      <w:proofErr w:type="spellStart"/>
      <w:r w:rsidRPr="001B1204">
        <w:rPr>
          <w:rFonts w:ascii="Times New Roman" w:hAnsi="Times New Roman"/>
          <w:color w:val="000000"/>
          <w:sz w:val="24"/>
          <w:szCs w:val="24"/>
        </w:rPr>
        <w:t>деятельностному</w:t>
      </w:r>
      <w:proofErr w:type="spellEnd"/>
      <w:r w:rsidRPr="001B1204">
        <w:rPr>
          <w:rFonts w:ascii="Times New Roman" w:hAnsi="Times New Roman"/>
          <w:color w:val="000000"/>
          <w:sz w:val="24"/>
          <w:szCs w:val="24"/>
        </w:rPr>
        <w:t xml:space="preserve"> подходу. Курс направлен на реализацию целей основного среднего (полного) общего образования и предметной области «Общественные науки».</w:t>
      </w:r>
    </w:p>
    <w:p w:rsidR="00384BA6" w:rsidRPr="001B1204" w:rsidRDefault="00384BA6" w:rsidP="00384BA6">
      <w:pPr>
        <w:tabs>
          <w:tab w:val="left" w:pos="9923"/>
        </w:tabs>
        <w:spacing w:after="0" w:line="240" w:lineRule="auto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B1204">
        <w:rPr>
          <w:rFonts w:ascii="Times New Roman" w:hAnsi="Times New Roman"/>
          <w:color w:val="000000"/>
          <w:sz w:val="24"/>
          <w:szCs w:val="24"/>
        </w:rPr>
        <w:t xml:space="preserve">Программа курса «Экономическая и социальная география мира» разработана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1B1204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оответствии с учебным планом школы. </w:t>
      </w:r>
      <w:r w:rsidRPr="001B1204">
        <w:rPr>
          <w:rFonts w:ascii="Times New Roman" w:hAnsi="Times New Roman"/>
          <w:color w:val="000000"/>
          <w:sz w:val="24"/>
          <w:szCs w:val="24"/>
        </w:rPr>
        <w:t xml:space="preserve">География </w:t>
      </w:r>
      <w:r>
        <w:rPr>
          <w:rFonts w:ascii="Times New Roman" w:hAnsi="Times New Roman"/>
          <w:color w:val="000000"/>
          <w:sz w:val="24"/>
          <w:szCs w:val="24"/>
        </w:rPr>
        <w:t>изучается на базовом уровне в 11</w:t>
      </w:r>
      <w:r w:rsidRPr="001B1204">
        <w:rPr>
          <w:rFonts w:ascii="Times New Roman" w:hAnsi="Times New Roman"/>
          <w:color w:val="000000"/>
          <w:sz w:val="24"/>
          <w:szCs w:val="24"/>
        </w:rPr>
        <w:t xml:space="preserve"> классе в объёме 1 часа в неделю</w:t>
      </w:r>
      <w:r>
        <w:rPr>
          <w:rFonts w:ascii="Times New Roman" w:hAnsi="Times New Roman"/>
          <w:color w:val="000000"/>
          <w:sz w:val="24"/>
          <w:szCs w:val="24"/>
        </w:rPr>
        <w:t>. Общее число учебных часов — 34</w:t>
      </w:r>
      <w:r w:rsidRPr="001B1204">
        <w:rPr>
          <w:rFonts w:ascii="Times New Roman" w:hAnsi="Times New Roman"/>
          <w:color w:val="000000"/>
          <w:sz w:val="24"/>
          <w:szCs w:val="24"/>
        </w:rPr>
        <w:t xml:space="preserve"> в течение одного года. Такой объём позволяет усвоить необходимые и достаточные, доступные всем учащимся знания и умения.</w:t>
      </w:r>
    </w:p>
    <w:p w:rsidR="00DB6871" w:rsidRDefault="00DB6871" w:rsidP="00DB68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обучения учащихся – базовый. Обучение ведется на основе </w:t>
      </w:r>
      <w:r>
        <w:rPr>
          <w:rFonts w:ascii="Times New Roman" w:hAnsi="Times New Roman"/>
          <w:b/>
          <w:bCs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 xml:space="preserve"> по географии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Для учащихся: Учебник В.П. </w:t>
      </w:r>
      <w:proofErr w:type="spellStart"/>
      <w:r>
        <w:rPr>
          <w:rFonts w:ascii="Times New Roman" w:hAnsi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/>
          <w:sz w:val="24"/>
          <w:szCs w:val="24"/>
        </w:rPr>
        <w:t>. Экономическая</w:t>
      </w:r>
      <w:r w:rsidR="00384BA6">
        <w:rPr>
          <w:rFonts w:ascii="Times New Roman" w:hAnsi="Times New Roman"/>
          <w:sz w:val="24"/>
          <w:szCs w:val="24"/>
        </w:rPr>
        <w:t xml:space="preserve"> и социальная география мира. 11</w:t>
      </w:r>
      <w:r>
        <w:rPr>
          <w:rFonts w:ascii="Times New Roman" w:hAnsi="Times New Roman"/>
          <w:sz w:val="24"/>
          <w:szCs w:val="24"/>
        </w:rPr>
        <w:t xml:space="preserve"> класс. –М.: ПРОСВЕЩЕНИЕ. 2020. </w:t>
      </w:r>
    </w:p>
    <w:p w:rsidR="00DB6871" w:rsidRDefault="00DB6871" w:rsidP="00DB687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6871" w:rsidRDefault="00DB6871" w:rsidP="00DB687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ОБУЧЕНИЯ</w:t>
      </w:r>
    </w:p>
    <w:p w:rsidR="00DB6871" w:rsidRDefault="00DB6871" w:rsidP="00DB6871">
      <w:pPr>
        <w:shd w:val="clear" w:color="auto" w:fill="FFFFFF"/>
        <w:tabs>
          <w:tab w:val="left" w:pos="53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</w:t>
      </w:r>
      <w:r>
        <w:rPr>
          <w:rFonts w:ascii="Times New Roman" w:hAnsi="Times New Roman"/>
          <w:b/>
          <w:bCs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изучения данного курса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является сохранение и углубление тех знаний, которые уже есть у учащихся о географии России и географии современного мира. </w:t>
      </w:r>
    </w:p>
    <w:p w:rsidR="00DB6871" w:rsidRDefault="00DB6871" w:rsidP="00DB68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Указанная цель раскрывается в основных </w:t>
      </w:r>
      <w:r>
        <w:rPr>
          <w:rFonts w:ascii="Times New Roman" w:hAnsi="Times New Roman"/>
          <w:b/>
          <w:bCs/>
          <w:sz w:val="24"/>
          <w:szCs w:val="24"/>
        </w:rPr>
        <w:t>задачах</w:t>
      </w:r>
      <w:r>
        <w:rPr>
          <w:rFonts w:ascii="Times New Roman" w:hAnsi="Times New Roman"/>
          <w:sz w:val="24"/>
          <w:szCs w:val="24"/>
        </w:rPr>
        <w:t xml:space="preserve"> курса:</w:t>
      </w:r>
    </w:p>
    <w:p w:rsidR="00DB6871" w:rsidRDefault="00DB6871" w:rsidP="00DB68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системы знаний об экономических и со</w:t>
      </w:r>
      <w:r>
        <w:rPr>
          <w:rFonts w:ascii="Times New Roman" w:hAnsi="Times New Roman"/>
          <w:sz w:val="24"/>
          <w:szCs w:val="24"/>
        </w:rPr>
        <w:softHyphen/>
        <w:t>циальных проблемах современного мира, формирование це</w:t>
      </w:r>
      <w:r>
        <w:rPr>
          <w:rFonts w:ascii="Times New Roman" w:hAnsi="Times New Roman"/>
          <w:sz w:val="24"/>
          <w:szCs w:val="24"/>
        </w:rPr>
        <w:softHyphen/>
        <w:t>лостного осмысления единства природы и общества на плане</w:t>
      </w:r>
      <w:r>
        <w:rPr>
          <w:rFonts w:ascii="Times New Roman" w:hAnsi="Times New Roman"/>
          <w:sz w:val="24"/>
          <w:szCs w:val="24"/>
        </w:rPr>
        <w:softHyphen/>
        <w:t>тарном и региональном уровнях;</w:t>
      </w:r>
    </w:p>
    <w:p w:rsidR="00DB6871" w:rsidRDefault="00DB6871" w:rsidP="00DB68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сочетать глобальный, региональ</w:t>
      </w:r>
      <w:r>
        <w:rPr>
          <w:rFonts w:ascii="Times New Roman" w:hAnsi="Times New Roman"/>
          <w:sz w:val="24"/>
          <w:szCs w:val="24"/>
        </w:rPr>
        <w:softHyphen/>
        <w:t>ный и локальный подходы для описания и анализа природ</w:t>
      </w:r>
      <w:r>
        <w:rPr>
          <w:rFonts w:ascii="Times New Roman" w:hAnsi="Times New Roman"/>
          <w:sz w:val="24"/>
          <w:szCs w:val="24"/>
        </w:rPr>
        <w:softHyphen/>
        <w:t xml:space="preserve">ных, социально-экономических и </w:t>
      </w:r>
      <w:proofErr w:type="spellStart"/>
      <w:r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процес</w:t>
      </w:r>
      <w:r>
        <w:rPr>
          <w:rFonts w:ascii="Times New Roman" w:hAnsi="Times New Roman"/>
          <w:sz w:val="24"/>
          <w:szCs w:val="24"/>
        </w:rPr>
        <w:softHyphen/>
        <w:t>сов и явлений;</w:t>
      </w:r>
    </w:p>
    <w:p w:rsidR="00DB6871" w:rsidRDefault="00DB6871" w:rsidP="00DB68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познавательных интересов, интеллектуаль</w:t>
      </w:r>
      <w:r>
        <w:rPr>
          <w:rFonts w:ascii="Times New Roman" w:hAnsi="Times New Roman"/>
          <w:sz w:val="24"/>
          <w:szCs w:val="24"/>
        </w:rPr>
        <w:softHyphen/>
        <w:t>ных и творческих способностей посредством ознакомления с важнейшими географическими особенностями и проблема</w:t>
      </w:r>
      <w:r>
        <w:rPr>
          <w:rFonts w:ascii="Times New Roman" w:hAnsi="Times New Roman"/>
          <w:sz w:val="24"/>
          <w:szCs w:val="24"/>
        </w:rPr>
        <w:softHyphen/>
        <w:t>ми мира, его регионов и крупнейших стран;</w:t>
      </w:r>
    </w:p>
    <w:p w:rsidR="00DB6871" w:rsidRDefault="00DB6871" w:rsidP="00DB68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географической культуры и географи</w:t>
      </w:r>
      <w:r>
        <w:rPr>
          <w:rFonts w:ascii="Times New Roman" w:hAnsi="Times New Roman"/>
          <w:sz w:val="24"/>
          <w:szCs w:val="24"/>
        </w:rPr>
        <w:softHyphen/>
        <w:t>ческого мышления учащихся, воспитание чувства патрио</w:t>
      </w:r>
      <w:r>
        <w:rPr>
          <w:rFonts w:ascii="Times New Roman" w:hAnsi="Times New Roman"/>
          <w:sz w:val="24"/>
          <w:szCs w:val="24"/>
        </w:rPr>
        <w:softHyphen/>
        <w:t>тизма гражданина России;</w:t>
      </w:r>
    </w:p>
    <w:p w:rsidR="00DB6871" w:rsidRDefault="00DB6871" w:rsidP="00DB68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учащимися специальных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умений, позволяющих самостоятельно добывать инфор</w:t>
      </w:r>
      <w:r>
        <w:rPr>
          <w:rFonts w:ascii="Times New Roman" w:hAnsi="Times New Roman"/>
          <w:sz w:val="24"/>
          <w:szCs w:val="24"/>
        </w:rPr>
        <w:softHyphen/>
        <w:t>мацию географического и смежного характера.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B6871" w:rsidRDefault="00DB6871" w:rsidP="00DB6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6871" w:rsidRDefault="00DB6871" w:rsidP="00DB687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РАЗДЕЛЫ</w:t>
      </w:r>
    </w:p>
    <w:p w:rsidR="00DB6871" w:rsidRDefault="007C4482" w:rsidP="00DB6871">
      <w:pPr>
        <w:shd w:val="clear" w:color="auto" w:fill="FFFFFF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915DC">
        <w:rPr>
          <w:rFonts w:ascii="Times New Roman" w:hAnsi="Times New Roman"/>
          <w:sz w:val="24"/>
          <w:szCs w:val="24"/>
        </w:rPr>
        <w:t xml:space="preserve"> к</w:t>
      </w:r>
      <w:r w:rsidR="00DB6871">
        <w:rPr>
          <w:rFonts w:ascii="Times New Roman" w:hAnsi="Times New Roman"/>
          <w:sz w:val="24"/>
          <w:szCs w:val="24"/>
        </w:rPr>
        <w:t>ласс:</w:t>
      </w:r>
    </w:p>
    <w:p w:rsidR="00DB6871" w:rsidRDefault="00DB6871" w:rsidP="002D285D">
      <w:pPr>
        <w:shd w:val="clear" w:color="auto" w:fill="FFFFFF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DB6871" w:rsidRDefault="002D285D" w:rsidP="002D285D">
      <w:pPr>
        <w:shd w:val="clear" w:color="auto" w:fill="FFFFFF"/>
        <w:spacing w:after="0" w:line="240" w:lineRule="auto"/>
        <w:ind w:left="19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</w:t>
      </w:r>
      <w:r w:rsidR="00DB6871">
        <w:rPr>
          <w:rFonts w:ascii="Times New Roman" w:hAnsi="Times New Roman"/>
          <w:sz w:val="24"/>
          <w:szCs w:val="24"/>
        </w:rPr>
        <w:t>ая характеристика мира</w:t>
      </w:r>
    </w:p>
    <w:p w:rsidR="00DB6871" w:rsidRDefault="00DB6871" w:rsidP="00DB6871">
      <w:pPr>
        <w:shd w:val="clear" w:color="auto" w:fill="FFFFFF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2D285D">
        <w:rPr>
          <w:rFonts w:ascii="Times New Roman" w:hAnsi="Times New Roman"/>
          <w:sz w:val="24"/>
          <w:szCs w:val="24"/>
        </w:rPr>
        <w:t xml:space="preserve">          </w:t>
      </w:r>
      <w:r w:rsidR="002D285D">
        <w:rPr>
          <w:rFonts w:ascii="Times New Roman" w:hAnsi="Times New Roman"/>
          <w:sz w:val="24"/>
          <w:szCs w:val="24"/>
        </w:rPr>
        <w:t>1. Зарубежная Европа</w:t>
      </w:r>
    </w:p>
    <w:p w:rsidR="00DB6871" w:rsidRDefault="002D285D" w:rsidP="00DB6871">
      <w:pPr>
        <w:shd w:val="clear" w:color="auto" w:fill="FFFFFF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Зарубежная Азия</w:t>
      </w:r>
    </w:p>
    <w:p w:rsidR="00DB6871" w:rsidRDefault="002D285D" w:rsidP="00DB6871">
      <w:pPr>
        <w:shd w:val="clear" w:color="auto" w:fill="FFFFFF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Африка</w:t>
      </w:r>
    </w:p>
    <w:p w:rsidR="00DB6871" w:rsidRDefault="002D285D" w:rsidP="00DB6871">
      <w:pPr>
        <w:shd w:val="clear" w:color="auto" w:fill="FFFFFF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Северная Америка</w:t>
      </w:r>
    </w:p>
    <w:p w:rsidR="00DB6871" w:rsidRDefault="002D285D" w:rsidP="00DB6871">
      <w:pPr>
        <w:shd w:val="clear" w:color="auto" w:fill="FFFFFF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Латинская Америка</w:t>
      </w:r>
    </w:p>
    <w:p w:rsidR="00DB6871" w:rsidRDefault="002D285D" w:rsidP="00DB6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6.Глобальные проблемы человечества</w:t>
      </w:r>
    </w:p>
    <w:p w:rsidR="00F915DC" w:rsidRDefault="00F915DC" w:rsidP="00DB6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871" w:rsidRDefault="00DB6871" w:rsidP="00DB687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КОНТРОЛЯ</w:t>
      </w:r>
    </w:p>
    <w:p w:rsidR="00DB6871" w:rsidRDefault="00DB6871" w:rsidP="00DB68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знаний, умений и навыков важнейший этап учебного процесса, выполняющий обучающую, проверочную, воспитательную и коррекционную функции. В </w:t>
      </w:r>
      <w:r>
        <w:rPr>
          <w:rFonts w:ascii="Times New Roman" w:hAnsi="Times New Roman"/>
          <w:sz w:val="24"/>
          <w:szCs w:val="24"/>
        </w:rPr>
        <w:lastRenderedPageBreak/>
        <w:t>структуре программы проверочные средства находятся в логической связи с содержанием учебного материала. Для контроля уровня достижений учащихся используются такие виды и формы контроля как предварительный, текущий, тематический, итоговый контроль. Формы контроля: тесты, проверочные и самостоятельные работы на основе вопросов и заданий учебника, дифференцированный индивидуальный письменный опрос, диктанты, творческие работы. Система оценки балльная.</w:t>
      </w:r>
    </w:p>
    <w:p w:rsidR="00DB6871" w:rsidRDefault="00DB6871" w:rsidP="00DB6871">
      <w:pPr>
        <w:spacing w:after="0" w:line="240" w:lineRule="auto"/>
        <w:rPr>
          <w:rFonts w:ascii="Times New Roman" w:hAnsi="Times New Roman"/>
        </w:rPr>
      </w:pPr>
    </w:p>
    <w:p w:rsidR="00DB6871" w:rsidRDefault="00DB6871" w:rsidP="00DB6871">
      <w:pPr>
        <w:spacing w:after="0" w:line="240" w:lineRule="auto"/>
        <w:rPr>
          <w:rFonts w:ascii="Times New Roman" w:hAnsi="Times New Roman"/>
        </w:rPr>
      </w:pPr>
    </w:p>
    <w:p w:rsidR="00DB6871" w:rsidRDefault="00DB6871" w:rsidP="00DB6871">
      <w:pPr>
        <w:spacing w:after="0" w:line="240" w:lineRule="auto"/>
        <w:rPr>
          <w:rFonts w:ascii="Times New Roman" w:hAnsi="Times New Roman"/>
        </w:rPr>
      </w:pPr>
    </w:p>
    <w:p w:rsidR="00DB6871" w:rsidRDefault="00DB6871" w:rsidP="00DB6871">
      <w:pPr>
        <w:spacing w:after="0" w:line="240" w:lineRule="auto"/>
        <w:rPr>
          <w:rFonts w:ascii="Times New Roman" w:hAnsi="Times New Roman"/>
        </w:rPr>
      </w:pPr>
    </w:p>
    <w:p w:rsidR="00DB6871" w:rsidRDefault="00DB6871" w:rsidP="00DB6871"/>
    <w:p w:rsidR="00022A7C" w:rsidRDefault="00022A7C"/>
    <w:sectPr w:rsidR="0002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16FB"/>
    <w:multiLevelType w:val="multilevel"/>
    <w:tmpl w:val="98CC45E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4AAA0D89"/>
    <w:multiLevelType w:val="hybridMultilevel"/>
    <w:tmpl w:val="F51CFA34"/>
    <w:lvl w:ilvl="0" w:tplc="E068706A">
      <w:start w:val="1"/>
      <w:numFmt w:val="upperRoman"/>
      <w:lvlText w:val="%1."/>
      <w:lvlJc w:val="left"/>
      <w:pPr>
        <w:tabs>
          <w:tab w:val="num" w:pos="2697"/>
        </w:tabs>
        <w:ind w:left="2697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71"/>
    <w:rsid w:val="00022A7C"/>
    <w:rsid w:val="002D285D"/>
    <w:rsid w:val="00384BA6"/>
    <w:rsid w:val="00571619"/>
    <w:rsid w:val="007C4482"/>
    <w:rsid w:val="00DB6871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452B"/>
  <w15:chartTrackingRefBased/>
  <w15:docId w15:val="{18226B39-4A3D-4234-9616-9A46ED92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87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Нина</cp:lastModifiedBy>
  <cp:revision>7</cp:revision>
  <dcterms:created xsi:type="dcterms:W3CDTF">2021-06-11T02:56:00Z</dcterms:created>
  <dcterms:modified xsi:type="dcterms:W3CDTF">2021-11-02T03:34:00Z</dcterms:modified>
</cp:coreProperties>
</file>