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74" w:rsidRPr="00BB70F6" w:rsidRDefault="00460874" w:rsidP="00460874">
      <w:pPr>
        <w:jc w:val="both"/>
      </w:pPr>
      <w:r w:rsidRPr="00BB70F6">
        <w:t xml:space="preserve">Рабочая программа </w:t>
      </w:r>
      <w:r>
        <w:t>учебного предмета</w:t>
      </w:r>
      <w:r>
        <w:rPr>
          <w:b/>
        </w:rPr>
        <w:t xml:space="preserve"> «Изобразительное искусство» </w:t>
      </w:r>
      <w:r w:rsidRPr="00BB70F6">
        <w:t>на первом уровне обучения (1-4 классы)</w:t>
      </w:r>
      <w:r w:rsidRPr="00BB70F6">
        <w:rPr>
          <w:b/>
        </w:rPr>
        <w:t xml:space="preserve"> </w:t>
      </w:r>
      <w:r w:rsidRPr="00BB70F6">
        <w:t xml:space="preserve"> </w:t>
      </w:r>
      <w:r w:rsidRPr="0069382F">
        <w:t>разработана в</w:t>
      </w:r>
      <w:r w:rsidRPr="00BB70F6">
        <w:t xml:space="preserve"> соответствии: </w:t>
      </w:r>
      <w:proofErr w:type="gramStart"/>
      <w:r w:rsidRPr="00BB70F6">
        <w:t>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</w:t>
      </w:r>
      <w:proofErr w:type="gramEnd"/>
      <w:r w:rsidRPr="00BB70F6">
        <w:t>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</w:t>
      </w:r>
      <w:r>
        <w:t xml:space="preserve"> предметов, дисциплин (модулей),</w:t>
      </w:r>
      <w:r w:rsidRPr="00BB70F6">
        <w:t xml:space="preserve"> программой «Начальная школа 21 века», автор </w:t>
      </w:r>
      <w:r>
        <w:t>Л.Г. Савенкова</w:t>
      </w:r>
      <w:r w:rsidRPr="00BB70F6">
        <w:t xml:space="preserve">, издательство -  </w:t>
      </w:r>
      <w:proofErr w:type="spellStart"/>
      <w:r w:rsidRPr="00BB70F6">
        <w:t>Вентана-Граф</w:t>
      </w:r>
      <w:proofErr w:type="spellEnd"/>
    </w:p>
    <w:p w:rsidR="00460874" w:rsidRPr="00BB70F6" w:rsidRDefault="00460874" w:rsidP="00460874">
      <w:pPr>
        <w:jc w:val="both"/>
        <w:rPr>
          <w:b/>
          <w:u w:val="single"/>
        </w:rPr>
      </w:pPr>
    </w:p>
    <w:p w:rsidR="00460874" w:rsidRPr="00BB70F6" w:rsidRDefault="00460874" w:rsidP="00460874">
      <w:pPr>
        <w:jc w:val="both"/>
      </w:pPr>
      <w:r w:rsidRPr="00162541">
        <w:rPr>
          <w:b/>
        </w:rPr>
        <w:t>Цель</w:t>
      </w:r>
      <w:r w:rsidRPr="00162541">
        <w:t>:</w:t>
      </w:r>
      <w:r w:rsidRPr="00BB70F6">
        <w:t xml:space="preserve"> </w:t>
      </w:r>
      <w:r>
        <w:t>формировать у младшего школьника целостный, гармоничный образ мира, активизировать самостоятельную творческую деятельность.</w:t>
      </w:r>
    </w:p>
    <w:p w:rsidR="00460874" w:rsidRDefault="00460874" w:rsidP="00460874">
      <w:pPr>
        <w:jc w:val="both"/>
        <w:rPr>
          <w:b/>
          <w:bCs/>
          <w:u w:val="single"/>
        </w:rPr>
      </w:pPr>
    </w:p>
    <w:p w:rsidR="00460874" w:rsidRDefault="00460874" w:rsidP="00460874">
      <w:pPr>
        <w:jc w:val="both"/>
      </w:pPr>
      <w:r w:rsidRPr="00065295">
        <w:rPr>
          <w:b/>
        </w:rPr>
        <w:t>Задачи</w:t>
      </w:r>
      <w:r w:rsidRPr="00065295">
        <w:t xml:space="preserve"> </w:t>
      </w:r>
      <w:r>
        <w:t xml:space="preserve">изучения предмета «Изобразительное искусство»: </w:t>
      </w:r>
    </w:p>
    <w:p w:rsidR="00460874" w:rsidRDefault="00460874" w:rsidP="00460874">
      <w:pPr>
        <w:numPr>
          <w:ilvl w:val="0"/>
          <w:numId w:val="1"/>
        </w:numPr>
        <w:jc w:val="both"/>
      </w:pPr>
      <w:r>
        <w:t>Воспитание 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предпочтений.</w:t>
      </w:r>
    </w:p>
    <w:p w:rsidR="00460874" w:rsidRDefault="00460874" w:rsidP="00460874">
      <w:pPr>
        <w:numPr>
          <w:ilvl w:val="0"/>
          <w:numId w:val="1"/>
        </w:numPr>
        <w:jc w:val="both"/>
      </w:pPr>
      <w: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деятельности.</w:t>
      </w:r>
    </w:p>
    <w:p w:rsidR="00460874" w:rsidRDefault="00460874" w:rsidP="00460874">
      <w:pPr>
        <w:numPr>
          <w:ilvl w:val="0"/>
          <w:numId w:val="1"/>
        </w:numPr>
        <w:jc w:val="both"/>
      </w:pPr>
      <w:r>
        <w:t>Освоение разных видов пластических искусств: живописи, графики,  декоративно-прикладного искусства, архитектуры и дизайна.</w:t>
      </w:r>
    </w:p>
    <w:p w:rsidR="00460874" w:rsidRDefault="00460874" w:rsidP="00460874">
      <w:pPr>
        <w:numPr>
          <w:ilvl w:val="0"/>
          <w:numId w:val="1"/>
        </w:numPr>
        <w:jc w:val="both"/>
      </w:pPr>
      <w:r>
        <w:t>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мире.</w:t>
      </w:r>
    </w:p>
    <w:p w:rsidR="00460874" w:rsidRPr="00621714" w:rsidRDefault="00460874" w:rsidP="00460874">
      <w:pPr>
        <w:numPr>
          <w:ilvl w:val="0"/>
          <w:numId w:val="1"/>
        </w:numPr>
        <w:jc w:val="both"/>
      </w:pPr>
      <w:r>
        <w:t xml:space="preserve">Развитие опыта художественного восприятия произведений искусства. </w:t>
      </w:r>
    </w:p>
    <w:p w:rsidR="00460874" w:rsidRPr="00BB70F6" w:rsidRDefault="00460874" w:rsidP="00460874">
      <w:pPr>
        <w:jc w:val="both"/>
        <w:rPr>
          <w:b/>
          <w:bCs/>
          <w:u w:val="single"/>
        </w:rPr>
      </w:pPr>
    </w:p>
    <w:p w:rsidR="00460874" w:rsidRPr="00162541" w:rsidRDefault="00460874" w:rsidP="00460874">
      <w:pPr>
        <w:jc w:val="both"/>
        <w:rPr>
          <w:b/>
        </w:rPr>
      </w:pPr>
      <w:r w:rsidRPr="00162541">
        <w:rPr>
          <w:b/>
          <w:bCs/>
        </w:rPr>
        <w:t>Особенности организации учебного процесса по предмету</w:t>
      </w:r>
    </w:p>
    <w:p w:rsidR="00460874" w:rsidRPr="00BB70F6" w:rsidRDefault="00460874" w:rsidP="00460874">
      <w:r w:rsidRPr="00BB70F6">
        <w:t>Уровень обучения начальное общее образование: 1-4 классы. Количество часов: 34. 1 час в неделю. Уровень базовый.</w:t>
      </w:r>
    </w:p>
    <w:p w:rsidR="00460874" w:rsidRPr="00BB70F6" w:rsidRDefault="00460874" w:rsidP="00460874">
      <w:pPr>
        <w:jc w:val="both"/>
        <w:rPr>
          <w:b/>
        </w:rPr>
      </w:pPr>
    </w:p>
    <w:p w:rsidR="00460874" w:rsidRPr="00BB70F6" w:rsidRDefault="00460874" w:rsidP="00460874">
      <w:pPr>
        <w:jc w:val="both"/>
        <w:rPr>
          <w:color w:val="800000"/>
        </w:rPr>
      </w:pPr>
      <w:r w:rsidRPr="00162541">
        <w:rPr>
          <w:b/>
          <w:bCs/>
        </w:rPr>
        <w:t>УМК</w:t>
      </w:r>
      <w:r w:rsidRPr="00BB70F6">
        <w:t xml:space="preserve"> «Начальная школа 21 века», автор </w:t>
      </w:r>
      <w:r>
        <w:t>Л.Г. Савенкова</w:t>
      </w:r>
      <w:r w:rsidRPr="00BB70F6">
        <w:t xml:space="preserve">, издательство -  </w:t>
      </w:r>
      <w:proofErr w:type="spellStart"/>
      <w:r w:rsidRPr="00BB70F6">
        <w:t>Вентана-Граф</w:t>
      </w:r>
      <w:proofErr w:type="spellEnd"/>
      <w:r w:rsidRPr="00BB70F6">
        <w:t xml:space="preserve"> </w:t>
      </w:r>
    </w:p>
    <w:p w:rsidR="00460874" w:rsidRPr="00BB70F6" w:rsidRDefault="00460874" w:rsidP="00460874"/>
    <w:p w:rsidR="00460874" w:rsidRDefault="00460874" w:rsidP="00460874">
      <w:pPr>
        <w:jc w:val="both"/>
      </w:pPr>
      <w:r w:rsidRPr="00162541">
        <w:rPr>
          <w:b/>
        </w:rPr>
        <w:t>Формы контроля</w:t>
      </w:r>
      <w:r w:rsidRPr="00BB70F6">
        <w:t>: индивидуальные, групповые, фронтальные</w:t>
      </w:r>
      <w:r>
        <w:t>.</w:t>
      </w:r>
      <w:r w:rsidRPr="00BB70F6">
        <w:t xml:space="preserve"> </w:t>
      </w:r>
    </w:p>
    <w:p w:rsidR="00460874" w:rsidRDefault="00460874" w:rsidP="00460874">
      <w:pPr>
        <w:jc w:val="both"/>
        <w:rPr>
          <w:b/>
        </w:rPr>
      </w:pPr>
    </w:p>
    <w:p w:rsidR="00460874" w:rsidRPr="00AD0FD4" w:rsidRDefault="00460874" w:rsidP="00460874">
      <w:pPr>
        <w:jc w:val="both"/>
      </w:pPr>
      <w:r w:rsidRPr="00BB70F6">
        <w:rPr>
          <w:b/>
        </w:rPr>
        <w:t>Основные разделы:</w:t>
      </w:r>
      <w:r w:rsidRPr="00BB70F6">
        <w:t xml:space="preserve"> </w:t>
      </w:r>
      <w:r w:rsidRPr="00AD0FD4">
        <w:t>Развитие дифференцированного зрения: перенос наблюдаемого в художественную форму (изобразительное искусство и окружающий мир)</w:t>
      </w:r>
      <w:r>
        <w:t>,</w:t>
      </w:r>
      <w:r w:rsidRPr="00AD0FD4">
        <w:rPr>
          <w:b/>
          <w:i/>
        </w:rPr>
        <w:t xml:space="preserve"> </w:t>
      </w:r>
      <w:r w:rsidRPr="00AD0FD4">
        <w:t>развитие фантазии и воображения</w:t>
      </w:r>
      <w:r>
        <w:t xml:space="preserve">, </w:t>
      </w:r>
      <w:r w:rsidRPr="00AD0FD4">
        <w:t>художественно-образное восприятие произведений изобразительного искусства (музейная педагогика)</w:t>
      </w:r>
    </w:p>
    <w:p w:rsidR="00460874" w:rsidRDefault="00460874" w:rsidP="00460874">
      <w:pPr>
        <w:jc w:val="center"/>
        <w:rPr>
          <w:b/>
          <w:u w:val="single"/>
        </w:rPr>
      </w:pPr>
    </w:p>
    <w:p w:rsidR="00460874" w:rsidRDefault="00460874" w:rsidP="00460874">
      <w:pPr>
        <w:jc w:val="center"/>
        <w:rPr>
          <w:b/>
          <w:sz w:val="28"/>
          <w:szCs w:val="28"/>
          <w:u w:val="single"/>
          <w:lang w:eastAsia="en-US"/>
        </w:rPr>
      </w:pPr>
    </w:p>
    <w:p w:rsidR="00105129" w:rsidRDefault="00105129"/>
    <w:sectPr w:rsidR="00105129" w:rsidSect="0010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CE5"/>
    <w:multiLevelType w:val="hybridMultilevel"/>
    <w:tmpl w:val="DB22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74"/>
    <w:rsid w:val="00105129"/>
    <w:rsid w:val="004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2017-09-10T10:50:00Z</dcterms:created>
  <dcterms:modified xsi:type="dcterms:W3CDTF">2017-09-10T10:50:00Z</dcterms:modified>
</cp:coreProperties>
</file>