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D6" w:rsidRPr="00BB70F6" w:rsidRDefault="00D24CD6" w:rsidP="00D24CD6">
      <w:pPr>
        <w:jc w:val="both"/>
      </w:pPr>
      <w:r w:rsidRPr="00BB70F6">
        <w:t xml:space="preserve">Рабочая программа </w:t>
      </w:r>
      <w:r>
        <w:t>учебного</w:t>
      </w:r>
      <w:r w:rsidRPr="00BB70F6">
        <w:t xml:space="preserve"> </w:t>
      </w:r>
      <w:r>
        <w:t>предмета «</w:t>
      </w:r>
      <w:r>
        <w:rPr>
          <w:b/>
        </w:rPr>
        <w:t>О</w:t>
      </w:r>
      <w:r w:rsidRPr="00BB70F6">
        <w:rPr>
          <w:b/>
        </w:rPr>
        <w:t>кружающ</w:t>
      </w:r>
      <w:r>
        <w:rPr>
          <w:b/>
        </w:rPr>
        <w:t>ий</w:t>
      </w:r>
      <w:r w:rsidRPr="00BB70F6">
        <w:rPr>
          <w:b/>
        </w:rPr>
        <w:t xml:space="preserve"> мир</w:t>
      </w:r>
      <w:r>
        <w:rPr>
          <w:b/>
        </w:rPr>
        <w:t>»</w:t>
      </w:r>
      <w:r w:rsidRPr="00BB70F6">
        <w:rPr>
          <w:b/>
        </w:rPr>
        <w:t xml:space="preserve"> </w:t>
      </w:r>
      <w:r w:rsidRPr="00BB70F6">
        <w:t xml:space="preserve">на первом уровне обучения </w:t>
      </w:r>
      <w:r w:rsidRPr="00BB70F6">
        <w:rPr>
          <w:u w:val="single"/>
        </w:rPr>
        <w:t>разработана</w:t>
      </w:r>
      <w:r w:rsidRPr="00BB70F6">
        <w:t xml:space="preserve">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«Окружающий мир» для 4 класса, автор Н.Ф. Виноградова, издательство -  </w:t>
      </w:r>
      <w:proofErr w:type="spellStart"/>
      <w:r w:rsidRPr="00BB70F6">
        <w:t>Вентана</w:t>
      </w:r>
      <w:proofErr w:type="spellEnd"/>
      <w:r w:rsidRPr="00BB70F6">
        <w:t>-Граф,</w:t>
      </w:r>
    </w:p>
    <w:p w:rsidR="00D24CD6" w:rsidRPr="00BB70F6" w:rsidRDefault="00D24CD6" w:rsidP="00D24CD6">
      <w:pPr>
        <w:jc w:val="both"/>
        <w:rPr>
          <w:b/>
          <w:u w:val="single"/>
        </w:rPr>
      </w:pPr>
    </w:p>
    <w:p w:rsidR="00D24CD6" w:rsidRPr="00BB70F6" w:rsidRDefault="00D24CD6" w:rsidP="00D24CD6">
      <w:pPr>
        <w:jc w:val="both"/>
      </w:pPr>
      <w:r w:rsidRPr="00BB70F6">
        <w:rPr>
          <w:b/>
          <w:u w:val="single"/>
        </w:rPr>
        <w:t>Цель</w:t>
      </w:r>
      <w:r w:rsidRPr="00BB70F6">
        <w:t xml:space="preserve">: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5E3F9B" w:rsidRPr="00325094" w:rsidRDefault="005E3F9B" w:rsidP="005E3F9B">
      <w:pPr>
        <w:pStyle w:val="a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5094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325094">
        <w:rPr>
          <w:rFonts w:ascii="Times New Roman" w:hAnsi="Times New Roman"/>
          <w:sz w:val="24"/>
          <w:szCs w:val="24"/>
          <w:u w:val="single"/>
        </w:rPr>
        <w:t>:</w:t>
      </w:r>
    </w:p>
    <w:p w:rsidR="005E3F9B" w:rsidRPr="005B0931" w:rsidRDefault="005E3F9B" w:rsidP="005E3F9B">
      <w:pPr>
        <w:pStyle w:val="a5"/>
        <w:spacing w:before="0" w:beforeAutospacing="0" w:after="0" w:afterAutospacing="0"/>
      </w:pPr>
      <w:r w:rsidRPr="005B0931">
        <w:t>1. Формировать опыт экологически и эстетически обоснованного поведения в природе и социальной среде.</w:t>
      </w:r>
    </w:p>
    <w:p w:rsidR="005E3F9B" w:rsidRPr="005B0931" w:rsidRDefault="005E3F9B" w:rsidP="005E3F9B">
      <w:pPr>
        <w:pStyle w:val="a5"/>
        <w:spacing w:before="0" w:beforeAutospacing="0" w:after="0" w:afterAutospacing="0"/>
      </w:pPr>
      <w:r w:rsidRPr="005B0931">
        <w:t>2. Развивать интерес к познанию самого себя и окружающего мира.</w:t>
      </w:r>
    </w:p>
    <w:p w:rsidR="005E3F9B" w:rsidRPr="005B0931" w:rsidRDefault="005E3F9B" w:rsidP="005E3F9B">
      <w:pPr>
        <w:pStyle w:val="a5"/>
        <w:spacing w:before="0" w:beforeAutospacing="0" w:after="0" w:afterAutospacing="0"/>
      </w:pPr>
      <w:r w:rsidRPr="005B0931">
        <w:t>3. Воспитывать любовь к своему городу, к своей Родине.</w:t>
      </w:r>
    </w:p>
    <w:p w:rsidR="00D24CD6" w:rsidRPr="00BB70F6" w:rsidRDefault="00D24CD6" w:rsidP="00D24CD6">
      <w:pPr>
        <w:jc w:val="both"/>
        <w:rPr>
          <w:b/>
          <w:bCs/>
          <w:u w:val="single"/>
        </w:rPr>
      </w:pPr>
      <w:bookmarkStart w:id="0" w:name="_GoBack"/>
      <w:bookmarkEnd w:id="0"/>
    </w:p>
    <w:p w:rsidR="00D24CD6" w:rsidRPr="00BB70F6" w:rsidRDefault="00D24CD6" w:rsidP="00D24CD6">
      <w:pPr>
        <w:jc w:val="both"/>
        <w:rPr>
          <w:b/>
          <w:u w:val="single"/>
        </w:rPr>
      </w:pPr>
      <w:r w:rsidRPr="00BB70F6">
        <w:rPr>
          <w:b/>
          <w:bCs/>
          <w:u w:val="single"/>
        </w:rPr>
        <w:t>Особенности организации учебного процесса по предмету</w:t>
      </w:r>
    </w:p>
    <w:p w:rsidR="00D24CD6" w:rsidRPr="00BB70F6" w:rsidRDefault="00D24CD6" w:rsidP="00D24CD6">
      <w:r w:rsidRPr="00BB70F6">
        <w:t>Уровень обучения начальное общее образование: 4 классы. Количество часов: 34. 1 час в неделю. Уровень базовый.</w:t>
      </w:r>
    </w:p>
    <w:p w:rsidR="00D24CD6" w:rsidRPr="00B61B48" w:rsidRDefault="00D24CD6" w:rsidP="00D24CD6">
      <w:pPr>
        <w:jc w:val="both"/>
        <w:rPr>
          <w:b/>
          <w:bCs/>
          <w:u w:val="single"/>
        </w:rPr>
      </w:pPr>
    </w:p>
    <w:p w:rsidR="00D24CD6" w:rsidRPr="007F0DE0" w:rsidRDefault="00D24CD6" w:rsidP="00D24CD6">
      <w:pPr>
        <w:jc w:val="both"/>
      </w:pPr>
      <w:proofErr w:type="gramStart"/>
      <w:r w:rsidRPr="007F0DE0">
        <w:rPr>
          <w:b/>
          <w:bCs/>
          <w:u w:val="single"/>
        </w:rPr>
        <w:t xml:space="preserve">УМК  </w:t>
      </w:r>
      <w:r w:rsidRPr="007F0DE0">
        <w:t>«</w:t>
      </w:r>
      <w:proofErr w:type="gramEnd"/>
      <w:r w:rsidRPr="007F0DE0">
        <w:t xml:space="preserve">Начальная школа 21 века», автор Н.Ф. Виноградова, издательство -  </w:t>
      </w:r>
      <w:proofErr w:type="spellStart"/>
      <w:r w:rsidRPr="007F0DE0">
        <w:t>Вентана</w:t>
      </w:r>
      <w:proofErr w:type="spellEnd"/>
      <w:r w:rsidRPr="007F0DE0">
        <w:t>-Граф.</w:t>
      </w:r>
    </w:p>
    <w:p w:rsidR="00D24CD6" w:rsidRDefault="00D24CD6" w:rsidP="00D24CD6">
      <w:pPr>
        <w:jc w:val="both"/>
      </w:pPr>
    </w:p>
    <w:p w:rsidR="00D24CD6" w:rsidRPr="00913DE8" w:rsidRDefault="00D24CD6" w:rsidP="00D24CD6">
      <w:r w:rsidRPr="00913DE8">
        <w:rPr>
          <w:b/>
          <w:u w:val="single"/>
        </w:rPr>
        <w:t>Формы контроля</w:t>
      </w:r>
      <w:r w:rsidRPr="00913DE8">
        <w:t xml:space="preserve">: индивидуальные, групповые, фронтальные формы; устный и письменный </w:t>
      </w:r>
      <w:proofErr w:type="gramStart"/>
      <w:r w:rsidRPr="00913DE8">
        <w:t>опрос;  персонифицированный</w:t>
      </w:r>
      <w:proofErr w:type="gramEnd"/>
      <w:r w:rsidRPr="00913DE8">
        <w:t xml:space="preserve"> и </w:t>
      </w:r>
      <w:proofErr w:type="spellStart"/>
      <w:r w:rsidRPr="00913DE8">
        <w:t>неперсонифицированный</w:t>
      </w:r>
      <w:proofErr w:type="spellEnd"/>
      <w:r w:rsidRPr="00913DE8">
        <w:t xml:space="preserve"> контроль.</w:t>
      </w:r>
    </w:p>
    <w:p w:rsidR="00D24CD6" w:rsidRPr="00913DE8" w:rsidRDefault="00D24CD6" w:rsidP="00D24CD6">
      <w:r w:rsidRPr="00913DE8">
        <w:rPr>
          <w:b/>
          <w:u w:val="single"/>
        </w:rPr>
        <w:t>Инструментарий</w:t>
      </w:r>
      <w:r w:rsidRPr="00913DE8">
        <w:t xml:space="preserve"> контроля: задания, отражающие формирование УУД, карта наблюдений, тест, карта мониторинга, лист или дневник самооценки. </w:t>
      </w:r>
    </w:p>
    <w:p w:rsidR="00D24CD6" w:rsidRPr="000D0ACA" w:rsidRDefault="00D24CD6" w:rsidP="00D24CD6">
      <w:r w:rsidRPr="000D0ACA">
        <w:rPr>
          <w:b/>
        </w:rPr>
        <w:t>П</w:t>
      </w:r>
      <w:r w:rsidRPr="000D0ACA">
        <w:rPr>
          <w:b/>
          <w:bCs/>
        </w:rPr>
        <w:t>едагогические технологии</w:t>
      </w:r>
      <w:r>
        <w:rPr>
          <w:b/>
          <w:bCs/>
        </w:rPr>
        <w:t>:</w:t>
      </w:r>
    </w:p>
    <w:p w:rsidR="00D24CD6" w:rsidRDefault="00D24CD6" w:rsidP="00D24CD6">
      <w:pPr>
        <w:numPr>
          <w:ilvl w:val="0"/>
          <w:numId w:val="1"/>
        </w:numPr>
        <w:jc w:val="both"/>
      </w:pPr>
      <w:r w:rsidRPr="001A5335">
        <w:t xml:space="preserve">дистанционного обучения; </w:t>
      </w:r>
    </w:p>
    <w:p w:rsidR="00D24CD6" w:rsidRDefault="00D24CD6" w:rsidP="00D24CD6">
      <w:pPr>
        <w:numPr>
          <w:ilvl w:val="0"/>
          <w:numId w:val="1"/>
        </w:numPr>
        <w:jc w:val="both"/>
      </w:pPr>
      <w:r>
        <w:t>развивающего обучения</w:t>
      </w:r>
      <w:r w:rsidRPr="001A5335">
        <w:t xml:space="preserve">;  </w:t>
      </w:r>
    </w:p>
    <w:p w:rsidR="00D24CD6" w:rsidRDefault="00D24CD6" w:rsidP="00D24CD6">
      <w:pPr>
        <w:numPr>
          <w:ilvl w:val="0"/>
          <w:numId w:val="1"/>
        </w:numPr>
        <w:jc w:val="both"/>
      </w:pPr>
      <w:r>
        <w:t>проблемного обучения</w:t>
      </w:r>
      <w:r w:rsidRPr="001A5335">
        <w:t xml:space="preserve">; </w:t>
      </w:r>
    </w:p>
    <w:p w:rsidR="00D24CD6" w:rsidRDefault="00D24CD6" w:rsidP="00D24CD6">
      <w:pPr>
        <w:numPr>
          <w:ilvl w:val="0"/>
          <w:numId w:val="1"/>
        </w:numPr>
        <w:jc w:val="both"/>
      </w:pPr>
      <w:proofErr w:type="spellStart"/>
      <w:r>
        <w:t>р</w:t>
      </w:r>
      <w:r w:rsidRPr="001A5335">
        <w:t>азноуровнево</w:t>
      </w:r>
      <w:r>
        <w:t>го</w:t>
      </w:r>
      <w:proofErr w:type="spellEnd"/>
      <w:r w:rsidRPr="001A5335">
        <w:t xml:space="preserve"> обучени</w:t>
      </w:r>
      <w:r>
        <w:t>я</w:t>
      </w:r>
      <w:r w:rsidRPr="001A5335">
        <w:t xml:space="preserve">;  </w:t>
      </w:r>
    </w:p>
    <w:p w:rsidR="00D24CD6" w:rsidRDefault="00D24CD6" w:rsidP="00D24CD6">
      <w:pPr>
        <w:numPr>
          <w:ilvl w:val="0"/>
          <w:numId w:val="1"/>
        </w:numPr>
        <w:jc w:val="both"/>
      </w:pPr>
      <w:r>
        <w:t>з</w:t>
      </w:r>
      <w:r w:rsidRPr="001A5335">
        <w:t xml:space="preserve">доровьесберегающие технологии; </w:t>
      </w:r>
    </w:p>
    <w:p w:rsidR="00D24CD6" w:rsidRDefault="00D24CD6" w:rsidP="00D24CD6">
      <w:pPr>
        <w:numPr>
          <w:ilvl w:val="0"/>
          <w:numId w:val="1"/>
        </w:numPr>
        <w:jc w:val="both"/>
      </w:pPr>
      <w:r>
        <w:t>к</w:t>
      </w:r>
      <w:r w:rsidRPr="001A5335">
        <w:t>оллективн</w:t>
      </w:r>
      <w:r>
        <w:t>ой</w:t>
      </w:r>
      <w:r w:rsidRPr="001A5335">
        <w:t xml:space="preserve"> систем</w:t>
      </w:r>
      <w:r>
        <w:t>ы</w:t>
      </w:r>
      <w:r w:rsidRPr="001A5335">
        <w:t xml:space="preserve"> обучения;  </w:t>
      </w:r>
    </w:p>
    <w:p w:rsidR="00D24CD6" w:rsidRDefault="00D24CD6" w:rsidP="00D24CD6">
      <w:pPr>
        <w:numPr>
          <w:ilvl w:val="0"/>
          <w:numId w:val="1"/>
        </w:numPr>
        <w:jc w:val="both"/>
      </w:pPr>
      <w:r>
        <w:t>и</w:t>
      </w:r>
      <w:r w:rsidRPr="001A5335">
        <w:t xml:space="preserve">нформационно-коммуникативные технологии;  </w:t>
      </w:r>
    </w:p>
    <w:p w:rsidR="00D24CD6" w:rsidRDefault="00D24CD6" w:rsidP="00D24CD6">
      <w:pPr>
        <w:numPr>
          <w:ilvl w:val="0"/>
          <w:numId w:val="1"/>
        </w:numPr>
        <w:jc w:val="both"/>
      </w:pPr>
      <w:r>
        <w:t>о</w:t>
      </w:r>
      <w:r w:rsidRPr="001A5335">
        <w:t xml:space="preserve">бучение в сотрудничестве;  </w:t>
      </w:r>
    </w:p>
    <w:p w:rsidR="00D24CD6" w:rsidRDefault="00D24CD6" w:rsidP="00D24CD6">
      <w:pPr>
        <w:numPr>
          <w:ilvl w:val="0"/>
          <w:numId w:val="1"/>
        </w:numPr>
        <w:jc w:val="both"/>
      </w:pPr>
      <w:r w:rsidRPr="001A5335">
        <w:t xml:space="preserve">использования в обучении игровых методов;  </w:t>
      </w:r>
    </w:p>
    <w:p w:rsidR="00D24CD6" w:rsidRDefault="00D24CD6" w:rsidP="00D24CD6">
      <w:pPr>
        <w:numPr>
          <w:ilvl w:val="0"/>
          <w:numId w:val="1"/>
        </w:numPr>
        <w:jc w:val="both"/>
      </w:pPr>
      <w:r w:rsidRPr="001A5335">
        <w:t xml:space="preserve">модульного и </w:t>
      </w:r>
      <w:proofErr w:type="spellStart"/>
      <w:r w:rsidRPr="001A5335">
        <w:t>блочно</w:t>
      </w:r>
      <w:proofErr w:type="spellEnd"/>
      <w:r w:rsidRPr="001A5335">
        <w:t xml:space="preserve">-модульного обучения;  </w:t>
      </w:r>
    </w:p>
    <w:p w:rsidR="00D24CD6" w:rsidRPr="00A51F7C" w:rsidRDefault="00D24CD6" w:rsidP="00D24CD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F7C">
        <w:rPr>
          <w:rFonts w:ascii="Times New Roman" w:hAnsi="Times New Roman"/>
          <w:sz w:val="24"/>
          <w:szCs w:val="24"/>
        </w:rPr>
        <w:t>развития критического мышления</w:t>
      </w:r>
    </w:p>
    <w:p w:rsidR="00BA4CC1" w:rsidRDefault="00BA4CC1"/>
    <w:sectPr w:rsidR="00BA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C9D"/>
    <w:multiLevelType w:val="hybridMultilevel"/>
    <w:tmpl w:val="22C4FE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100D9"/>
    <w:multiLevelType w:val="hybridMultilevel"/>
    <w:tmpl w:val="7CDA5342"/>
    <w:lvl w:ilvl="0" w:tplc="F09A0E2C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9"/>
    <w:rsid w:val="005E3F9B"/>
    <w:rsid w:val="00732B29"/>
    <w:rsid w:val="00BA4CC1"/>
    <w:rsid w:val="00D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B197-CB73-4CE0-A49F-7A287B79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E3F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5E3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RePack by Diakov</cp:lastModifiedBy>
  <cp:revision>3</cp:revision>
  <dcterms:created xsi:type="dcterms:W3CDTF">2017-09-20T21:02:00Z</dcterms:created>
  <dcterms:modified xsi:type="dcterms:W3CDTF">2018-11-18T11:48:00Z</dcterms:modified>
</cp:coreProperties>
</file>