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EF" w:rsidRPr="00E64FEF" w:rsidRDefault="00E64FEF" w:rsidP="00E64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FEF">
        <w:rPr>
          <w:rFonts w:ascii="Times New Roman" w:hAnsi="Times New Roman"/>
          <w:b/>
          <w:sz w:val="24"/>
          <w:szCs w:val="24"/>
        </w:rPr>
        <w:t>Аннотация по изобразительному искусству для 5 классов</w:t>
      </w:r>
    </w:p>
    <w:p w:rsidR="00E64FEF" w:rsidRDefault="00E64FEF" w:rsidP="00E6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FEF" w:rsidRDefault="00E64FEF" w:rsidP="0061489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изобразительному искусству для 5 классов общеобразовательных учреждений составлена на основе: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на основании «Закона об образовании РФ » № 273 от 29. 12. 2012г.;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Министерства образования и науки РФ  от 17. 12.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1897 « Об утверждении федерального государственного образовательного стандарта основного общего образования»);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развития и формирования универсальных учебных действий, которые обеспечивают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учащихся;</w:t>
      </w:r>
    </w:p>
    <w:p w:rsidR="00614897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идеи и положения Концепции духовно-нравственного развития и воспитания личности гражданина России;</w:t>
      </w:r>
    </w:p>
    <w:p w:rsidR="00D94DC7" w:rsidRDefault="00D94DC7" w:rsidP="00D94DC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формирование, развитие и активизацию творческого, духовно-нравственного, эстетического потенциала учащихся, помогает им составить целостное представление о культуре народов мира. Стимулирует учителя на реализацию его творческих способностей.</w:t>
      </w:r>
    </w:p>
    <w:p w:rsidR="00D94DC7" w:rsidRDefault="00D94DC7" w:rsidP="00D94DC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D94DC7">
        <w:rPr>
          <w:rFonts w:ascii="Times New Roman" w:hAnsi="Times New Roman"/>
          <w:b/>
          <w:sz w:val="24"/>
          <w:szCs w:val="24"/>
        </w:rPr>
        <w:t>В программе учтены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DC7">
        <w:rPr>
          <w:rFonts w:ascii="Times New Roman" w:hAnsi="Times New Roman"/>
          <w:b/>
          <w:sz w:val="24"/>
          <w:szCs w:val="24"/>
        </w:rPr>
        <w:t xml:space="preserve">предметные и </w:t>
      </w:r>
      <w:proofErr w:type="spellStart"/>
      <w:r w:rsidRPr="00D94DC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94DC7">
        <w:rPr>
          <w:rFonts w:ascii="Times New Roman" w:hAnsi="Times New Roman"/>
          <w:b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, изложенные в федеральном государственном стандарте, предметной области «Изобразительное искусство»: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более глубоких, по сравнению с начальной школой, знаний о роли изобразительного искусства в жизни и в духовно-нравственном развитии человека, становлении его мировоззрения: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умениями и навыками восприятия, анализа и эстетической оценки произведений искусства, развитие потребности в общении с произведениями изобразительного искусства; формирование активного отношения к традициям художественной культуры как смысловой, эстетической и личностн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значимой ценности;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умениями и навыками в различных видах художественной деятельност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рисунке, живописи, скульптуре, художественном конструировании, дизайне, декоративно0прикладнои искусстве, архитектуре), а в специфических формах художественной деятельности, базирующихся на информационно- коммуникационных технологиях (ИКТ) ( видеозаписи, элементы мультипликации и пр.) и проектной исследовательской деятельности.</w:t>
      </w:r>
    </w:p>
    <w:p w:rsidR="00D94DC7" w:rsidRDefault="00D94DC7" w:rsidP="00D94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897" w:rsidRDefault="00614897" w:rsidP="00D94DC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</w:t>
      </w:r>
      <w:r w:rsidRPr="00614897">
        <w:rPr>
          <w:rFonts w:ascii="Times New Roman" w:hAnsi="Times New Roman"/>
          <w:sz w:val="24"/>
          <w:szCs w:val="24"/>
        </w:rPr>
        <w:t>рограмма составлена с учетом примерной программы по учебным предметам «Изобразительное искусство 5-8 классы» Москва «Просвещение» 2010 (Стандарты второго поколения),</w:t>
      </w:r>
      <w:r w:rsidRPr="00614897">
        <w:rPr>
          <w:rFonts w:ascii="Times New Roman" w:hAnsi="Times New Roman"/>
          <w:color w:val="000000"/>
          <w:sz w:val="24"/>
          <w:szCs w:val="24"/>
          <w:lang w:bidi="en-US"/>
        </w:rPr>
        <w:t xml:space="preserve"> авторской  программы по изобразительному искусству </w:t>
      </w:r>
      <w:r w:rsidRPr="00614897">
        <w:rPr>
          <w:rFonts w:ascii="Times New Roman" w:hAnsi="Times New Roman"/>
          <w:sz w:val="24"/>
          <w:szCs w:val="24"/>
        </w:rPr>
        <w:t>/В. С. Кузин, С.П. Ломов, Е.В. Шорохов и др. «Изобразительное искусство. 5-9 классы», / М.: Дрофа, 2011.</w:t>
      </w:r>
      <w:r>
        <w:rPr>
          <w:rFonts w:ascii="Times New Roman" w:hAnsi="Times New Roman"/>
          <w:sz w:val="24"/>
          <w:szCs w:val="24"/>
        </w:rPr>
        <w:t xml:space="preserve">  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rFonts w:ascii="Times New Roman" w:hAnsi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614897" w:rsidRDefault="00614897" w:rsidP="00D94DC7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5</w:t>
      </w:r>
    </w:p>
    <w:p w:rsidR="00614897" w:rsidRDefault="00614897" w:rsidP="00614897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DA3715" w:rsidRDefault="00614897" w:rsidP="00DA3715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– 35 ч</w:t>
      </w:r>
    </w:p>
    <w:p w:rsidR="00DA3715" w:rsidRP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DA37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F527A">
        <w:rPr>
          <w:rFonts w:ascii="Times New Roman" w:hAnsi="Times New Roman"/>
          <w:b/>
          <w:sz w:val="24"/>
          <w:szCs w:val="24"/>
        </w:rPr>
        <w:t xml:space="preserve"> Основными направлениям</w:t>
      </w:r>
      <w:proofErr w:type="gramStart"/>
      <w:r w:rsidR="006F527A">
        <w:rPr>
          <w:rFonts w:ascii="Times New Roman" w:hAnsi="Times New Roman"/>
          <w:b/>
          <w:sz w:val="24"/>
          <w:szCs w:val="24"/>
        </w:rPr>
        <w:t>и(</w:t>
      </w:r>
      <w:proofErr w:type="gramEnd"/>
      <w:r w:rsidR="006F527A">
        <w:rPr>
          <w:rFonts w:ascii="Times New Roman" w:hAnsi="Times New Roman"/>
          <w:b/>
          <w:sz w:val="24"/>
          <w:szCs w:val="24"/>
        </w:rPr>
        <w:t xml:space="preserve"> разделами)</w:t>
      </w:r>
      <w:r w:rsidRPr="00DA3715">
        <w:rPr>
          <w:rFonts w:ascii="Times New Roman" w:hAnsi="Times New Roman"/>
          <w:b/>
          <w:sz w:val="24"/>
          <w:szCs w:val="24"/>
        </w:rPr>
        <w:t xml:space="preserve"> в художественной деятельности являются: 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Изобразительная  деятельность  (рисование  с натуры, по представлению,  по памяти, иллюстрирование  – живопись, рисунок).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 -  прикладная     деятельность (декоративная  работа – орнаменты,  росписи, эскизы оформления изделий, дизайн, аппликация, лепка, изобразительные техники).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за видимым миром  (беседа).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виды художественной деятельности тесно взаимосвязаны и дополняют друг  друга в решении поставленных программой задач. </w:t>
      </w:r>
    </w:p>
    <w:p w:rsidR="00DA3715" w:rsidRDefault="00DA3715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Изобразительное   искусство   как   учебный   предмет   опирается   на   такие   учебные  предметы  средней  школы  как:  литература,  русский  язык,  музыка,  технология,  история,  биология, что позволяет  почувствовать     практическую  направленность  уроков  изобразительного искусства, их связь с жизнью.</w:t>
      </w:r>
    </w:p>
    <w:p w:rsidR="00866ABF" w:rsidRPr="00866ABF" w:rsidRDefault="00866ABF" w:rsidP="00866ABF">
      <w:pPr>
        <w:pStyle w:val="a3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866ABF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Данной программой предусмотрено использование следующих </w:t>
      </w:r>
      <w:r>
        <w:rPr>
          <w:rFonts w:ascii="Times New Roman" w:hAnsi="Times New Roman"/>
          <w:i/>
          <w:iCs/>
          <w:sz w:val="24"/>
          <w:szCs w:val="24"/>
        </w:rPr>
        <w:t>видов контроля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Стартовый контроль</w:t>
      </w:r>
      <w:r>
        <w:rPr>
          <w:rFonts w:ascii="Times New Roman" w:hAnsi="Times New Roman"/>
          <w:iCs/>
          <w:sz w:val="24"/>
          <w:szCs w:val="24"/>
        </w:rPr>
        <w:t xml:space="preserve"> определяет исходный уровень </w:t>
      </w:r>
      <w:proofErr w:type="spellStart"/>
      <w:r>
        <w:rPr>
          <w:rFonts w:ascii="Times New Roman" w:hAnsi="Times New Roman"/>
          <w:iCs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подготовленность к усвоению дальнейшего материала. Стартовый контроль проводить в начале учебного года. 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*С помощью </w:t>
      </w:r>
      <w:r>
        <w:rPr>
          <w:rFonts w:ascii="Times New Roman" w:hAnsi="Times New Roman"/>
          <w:i/>
          <w:iCs/>
          <w:sz w:val="24"/>
          <w:szCs w:val="24"/>
        </w:rPr>
        <w:t>текущего контроля</w:t>
      </w:r>
      <w:r>
        <w:rPr>
          <w:rFonts w:ascii="Times New Roman" w:hAnsi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*</w:t>
      </w:r>
      <w:r>
        <w:rPr>
          <w:rFonts w:ascii="Times New Roman" w:hAnsi="Times New Roman"/>
          <w:i/>
          <w:iCs/>
          <w:sz w:val="24"/>
          <w:szCs w:val="24"/>
        </w:rPr>
        <w:t>Рубежный контроль</w:t>
      </w:r>
      <w:r>
        <w:rPr>
          <w:rFonts w:ascii="Times New Roman" w:hAnsi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>
        <w:rPr>
          <w:rFonts w:ascii="Times New Roman" w:hAnsi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Каждый из перечисленных видов контроля может быть проведён с использованием следующих </w:t>
      </w:r>
      <w:r>
        <w:rPr>
          <w:rFonts w:ascii="Times New Roman" w:hAnsi="Times New Roman"/>
          <w:i/>
          <w:iCs/>
          <w:sz w:val="24"/>
          <w:szCs w:val="24"/>
        </w:rPr>
        <w:t>методов и средств: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устный (беседа, викторины, контрольные вопросы);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письменный (вопросники, кроссворды, тесты);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-практический (упражнения, художественно-творческие задания, индивидуальные карточки-задания).</w:t>
      </w:r>
    </w:p>
    <w:p w:rsidR="00BD3538" w:rsidRDefault="00BD3538" w:rsidP="00BD353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Планируемые результаты</w:t>
      </w:r>
    </w:p>
    <w:p w:rsidR="00BD3538" w:rsidRDefault="00BD3538" w:rsidP="00BD3538">
      <w:pPr>
        <w:spacing w:after="0"/>
        <w:ind w:left="-42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обучения представлены в данном разделе и содержат три компонента:  </w:t>
      </w:r>
      <w:r>
        <w:rPr>
          <w:rFonts w:ascii="Times New Roman" w:hAnsi="Times New Roman"/>
          <w:b/>
          <w:i/>
          <w:sz w:val="24"/>
          <w:szCs w:val="24"/>
        </w:rPr>
        <w:t>узнать/понимать</w:t>
      </w:r>
      <w:r>
        <w:rPr>
          <w:rFonts w:ascii="Times New Roman" w:hAnsi="Times New Roman"/>
          <w:sz w:val="24"/>
          <w:szCs w:val="24"/>
        </w:rPr>
        <w:t xml:space="preserve"> – перечень необходимых для усвоения каждым учащимся знаний; </w:t>
      </w: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</w:t>
      </w:r>
      <w:r w:rsidR="006F527A">
        <w:rPr>
          <w:rFonts w:ascii="Times New Roman" w:hAnsi="Times New Roman"/>
          <w:sz w:val="24"/>
          <w:szCs w:val="24"/>
        </w:rPr>
        <w:t>может пользоваться во внеурочной</w:t>
      </w:r>
      <w:r>
        <w:rPr>
          <w:rFonts w:ascii="Times New Roman" w:hAnsi="Times New Roman"/>
          <w:sz w:val="24"/>
          <w:szCs w:val="24"/>
        </w:rPr>
        <w:t xml:space="preserve"> деятельности – </w:t>
      </w:r>
      <w:r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sz w:val="24"/>
          <w:szCs w:val="24"/>
        </w:rPr>
        <w:t>.</w:t>
      </w:r>
    </w:p>
    <w:p w:rsidR="00BD3538" w:rsidRDefault="00BD3538" w:rsidP="00BD3538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sectPr w:rsidR="00BD3538" w:rsidSect="006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CE8"/>
    <w:multiLevelType w:val="hybridMultilevel"/>
    <w:tmpl w:val="C0007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F60C0"/>
    <w:multiLevelType w:val="hybridMultilevel"/>
    <w:tmpl w:val="4E0ECC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4FEF"/>
    <w:rsid w:val="00190C58"/>
    <w:rsid w:val="00396423"/>
    <w:rsid w:val="004F1018"/>
    <w:rsid w:val="00594474"/>
    <w:rsid w:val="00602F95"/>
    <w:rsid w:val="00614897"/>
    <w:rsid w:val="006C4732"/>
    <w:rsid w:val="006F527A"/>
    <w:rsid w:val="00866ABF"/>
    <w:rsid w:val="00BD3538"/>
    <w:rsid w:val="00D94DC7"/>
    <w:rsid w:val="00D97C93"/>
    <w:rsid w:val="00DA3715"/>
    <w:rsid w:val="00E6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89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14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B000-7E48-4816-A5BB-28F05500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2017-03-01T11:22:00Z</dcterms:created>
  <dcterms:modified xsi:type="dcterms:W3CDTF">2017-03-01T11:41:00Z</dcterms:modified>
</cp:coreProperties>
</file>