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2" w:rsidRDefault="0037182F">
      <w:pPr>
        <w:pStyle w:val="Heading1"/>
        <w:spacing w:before="71" w:line="322" w:lineRule="exact"/>
        <w:ind w:left="2841"/>
      </w:pPr>
      <w:r>
        <w:t>Аннотация к рабочей программе</w:t>
      </w:r>
    </w:p>
    <w:p w:rsidR="00341522" w:rsidRDefault="004561E4">
      <w:pPr>
        <w:ind w:left="1450"/>
        <w:rPr>
          <w:b/>
          <w:sz w:val="28"/>
        </w:rPr>
      </w:pPr>
      <w:r>
        <w:rPr>
          <w:b/>
          <w:sz w:val="28"/>
        </w:rPr>
        <w:t>«АНГЛИЙСКИЙ В ФОКУСЕ, 10</w:t>
      </w:r>
      <w:r w:rsidR="0037182F">
        <w:rPr>
          <w:b/>
          <w:sz w:val="28"/>
        </w:rPr>
        <w:t>» (“SPOTLIGHT”)</w:t>
      </w:r>
    </w:p>
    <w:p w:rsidR="00341522" w:rsidRDefault="0037182F">
      <w:pPr>
        <w:pStyle w:val="a3"/>
        <w:spacing w:before="114"/>
        <w:ind w:right="104" w:firstLine="427"/>
      </w:pPr>
      <w:proofErr w:type="gramStart"/>
      <w:r>
        <w:t xml:space="preserve">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фокусе", рекомендованного </w:t>
      </w:r>
      <w:proofErr w:type="spellStart"/>
      <w:r>
        <w:t>Минобрнауки</w:t>
      </w:r>
      <w:proofErr w:type="spellEnd"/>
      <w:r>
        <w:t xml:space="preserve"> РФ к использованию в</w:t>
      </w:r>
      <w:r w:rsidR="002A66CA">
        <w:t xml:space="preserve"> образовательном процессе в 2020 - 2021</w:t>
      </w:r>
      <w:r>
        <w:t xml:space="preserve"> учебном году.</w:t>
      </w:r>
      <w:proofErr w:type="gramEnd"/>
      <w:r>
        <w:t xml:space="preserve"> Реализация программы предполагается в условиях классно-урочной системы обучения, на ее освоение отв</w:t>
      </w:r>
      <w:r w:rsidR="004561E4">
        <w:t>одится 105</w:t>
      </w:r>
      <w:r>
        <w:t xml:space="preserve"> часа в год, 3 часа в неделю.</w:t>
      </w:r>
    </w:p>
    <w:p w:rsidR="00341522" w:rsidRDefault="0037182F">
      <w:pPr>
        <w:pStyle w:val="a3"/>
        <w:spacing w:before="120"/>
        <w:ind w:right="112" w:firstLine="427"/>
      </w:pPr>
      <w:r>
        <w:t>В рабочей программе отражены нормативные документы, основное содержание предмета, тематическое планирование курса, УМК учащегося и учителя.</w:t>
      </w:r>
    </w:p>
    <w:p w:rsidR="00341522" w:rsidRDefault="0037182F">
      <w:pPr>
        <w:pStyle w:val="Heading2"/>
        <w:spacing w:before="5" w:line="274" w:lineRule="exact"/>
        <w:ind w:left="3181"/>
      </w:pPr>
      <w:r>
        <w:t>Цели изучения английского языка</w:t>
      </w:r>
    </w:p>
    <w:p w:rsidR="00341522" w:rsidRDefault="0037182F">
      <w:pPr>
        <w:pStyle w:val="a3"/>
        <w:ind w:right="108" w:firstLine="283"/>
      </w:pPr>
      <w:r>
        <w:rPr>
          <w:b/>
        </w:rPr>
        <w:t xml:space="preserve">Целью </w:t>
      </w:r>
      <w:r>
        <w:t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341522" w:rsidRDefault="0037182F">
      <w:pPr>
        <w:pStyle w:val="a4"/>
        <w:numPr>
          <w:ilvl w:val="0"/>
          <w:numId w:val="3"/>
        </w:numPr>
        <w:tabs>
          <w:tab w:val="left" w:pos="839"/>
        </w:tabs>
        <w:ind w:right="112" w:firstLine="284"/>
        <w:jc w:val="both"/>
        <w:rPr>
          <w:sz w:val="24"/>
        </w:rPr>
      </w:pPr>
      <w:r>
        <w:rPr>
          <w:sz w:val="24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 и письме); умений планировать свое речевое и неречевое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поведение;</w:t>
      </w:r>
    </w:p>
    <w:p w:rsidR="00341522" w:rsidRDefault="0037182F">
      <w:pPr>
        <w:pStyle w:val="a4"/>
        <w:numPr>
          <w:ilvl w:val="0"/>
          <w:numId w:val="3"/>
        </w:numPr>
        <w:tabs>
          <w:tab w:val="left" w:pos="839"/>
        </w:tabs>
        <w:ind w:right="105" w:firstLine="284"/>
        <w:jc w:val="both"/>
        <w:rPr>
          <w:sz w:val="24"/>
        </w:rPr>
      </w:pPr>
      <w:r>
        <w:rPr>
          <w:sz w:val="24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</w:t>
      </w:r>
      <w:r>
        <w:rPr>
          <w:spacing w:val="-26"/>
          <w:sz w:val="24"/>
        </w:rPr>
        <w:t xml:space="preserve"> </w:t>
      </w:r>
      <w:r>
        <w:rPr>
          <w:sz w:val="24"/>
        </w:rPr>
        <w:t>целях;</w:t>
      </w:r>
    </w:p>
    <w:p w:rsidR="00341522" w:rsidRDefault="0037182F">
      <w:pPr>
        <w:pStyle w:val="a4"/>
        <w:numPr>
          <w:ilvl w:val="0"/>
          <w:numId w:val="3"/>
        </w:numPr>
        <w:tabs>
          <w:tab w:val="left" w:pos="839"/>
        </w:tabs>
        <w:ind w:right="107" w:firstLine="284"/>
        <w:jc w:val="both"/>
        <w:rPr>
          <w:sz w:val="24"/>
        </w:rPr>
      </w:pPr>
      <w:proofErr w:type="spellStart"/>
      <w:r>
        <w:rPr>
          <w:sz w:val="24"/>
        </w:rPr>
        <w:t>социокультурную</w:t>
      </w:r>
      <w:proofErr w:type="spellEnd"/>
      <w:r>
        <w:rPr>
          <w:sz w:val="24"/>
        </w:rPr>
        <w:t xml:space="preserve"> компетенцию – увеличение объема знаний о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341522" w:rsidRDefault="0037182F">
      <w:pPr>
        <w:pStyle w:val="a4"/>
        <w:numPr>
          <w:ilvl w:val="0"/>
          <w:numId w:val="3"/>
        </w:numPr>
        <w:tabs>
          <w:tab w:val="left" w:pos="839"/>
        </w:tabs>
        <w:ind w:right="109" w:firstLine="284"/>
        <w:jc w:val="both"/>
        <w:rPr>
          <w:sz w:val="24"/>
        </w:rPr>
      </w:pPr>
      <w:r>
        <w:rPr>
          <w:sz w:val="24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 иноязычной информации;</w:t>
      </w:r>
    </w:p>
    <w:p w:rsidR="00341522" w:rsidRDefault="0037182F">
      <w:pPr>
        <w:pStyle w:val="a4"/>
        <w:numPr>
          <w:ilvl w:val="0"/>
          <w:numId w:val="3"/>
        </w:numPr>
        <w:tabs>
          <w:tab w:val="left" w:pos="839"/>
        </w:tabs>
        <w:ind w:right="111" w:firstLine="284"/>
        <w:jc w:val="both"/>
        <w:rPr>
          <w:sz w:val="24"/>
        </w:rPr>
      </w:pPr>
      <w:r>
        <w:rPr>
          <w:sz w:val="24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</w:t>
      </w:r>
      <w:r>
        <w:rPr>
          <w:spacing w:val="-30"/>
          <w:sz w:val="24"/>
        </w:rPr>
        <w:t xml:space="preserve"> </w:t>
      </w:r>
      <w:r>
        <w:rPr>
          <w:sz w:val="24"/>
        </w:rPr>
        <w:t>знания.</w:t>
      </w:r>
    </w:p>
    <w:p w:rsidR="00341522" w:rsidRDefault="0037182F">
      <w:pPr>
        <w:pStyle w:val="a4"/>
        <w:numPr>
          <w:ilvl w:val="0"/>
          <w:numId w:val="3"/>
        </w:numPr>
        <w:tabs>
          <w:tab w:val="left" w:pos="839"/>
        </w:tabs>
        <w:ind w:right="106" w:firstLine="284"/>
        <w:jc w:val="both"/>
        <w:rPr>
          <w:sz w:val="24"/>
        </w:rPr>
      </w:pPr>
      <w:proofErr w:type="gramStart"/>
      <w:r>
        <w:rPr>
          <w:sz w:val="24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патриота.</w:t>
      </w:r>
      <w:proofErr w:type="gramEnd"/>
    </w:p>
    <w:p w:rsidR="00341522" w:rsidRDefault="0037182F">
      <w:pPr>
        <w:ind w:left="402"/>
        <w:rPr>
          <w:sz w:val="24"/>
        </w:rPr>
      </w:pPr>
      <w:r>
        <w:rPr>
          <w:sz w:val="24"/>
        </w:rPr>
        <w:t xml:space="preserve">К основным </w:t>
      </w:r>
      <w:r>
        <w:rPr>
          <w:b/>
          <w:sz w:val="24"/>
        </w:rPr>
        <w:t xml:space="preserve">задачам </w:t>
      </w:r>
      <w:r>
        <w:rPr>
          <w:sz w:val="24"/>
        </w:rPr>
        <w:t>программы относятся:</w:t>
      </w:r>
    </w:p>
    <w:p w:rsidR="00341522" w:rsidRDefault="0037182F">
      <w:pPr>
        <w:pStyle w:val="a4"/>
        <w:numPr>
          <w:ilvl w:val="1"/>
          <w:numId w:val="3"/>
        </w:numPr>
        <w:tabs>
          <w:tab w:val="left" w:pos="2242"/>
          <w:tab w:val="left" w:pos="2243"/>
        </w:tabs>
        <w:ind w:firstLine="283"/>
        <w:rPr>
          <w:sz w:val="24"/>
        </w:rPr>
      </w:pPr>
      <w:r>
        <w:rPr>
          <w:sz w:val="24"/>
        </w:rPr>
        <w:t>Конкретизация содержания предметных тем примерной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341522" w:rsidRDefault="0037182F">
      <w:pPr>
        <w:pStyle w:val="a4"/>
        <w:numPr>
          <w:ilvl w:val="1"/>
          <w:numId w:val="3"/>
        </w:numPr>
        <w:tabs>
          <w:tab w:val="left" w:pos="2243"/>
        </w:tabs>
        <w:ind w:right="106" w:firstLine="283"/>
        <w:jc w:val="both"/>
        <w:rPr>
          <w:sz w:val="24"/>
        </w:rPr>
      </w:pPr>
      <w:r>
        <w:rPr>
          <w:sz w:val="24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sz w:val="24"/>
        </w:rPr>
        <w:t>внутрипредметных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связей.</w:t>
      </w:r>
    </w:p>
    <w:p w:rsidR="00341522" w:rsidRDefault="0037182F">
      <w:pPr>
        <w:pStyle w:val="a4"/>
        <w:numPr>
          <w:ilvl w:val="1"/>
          <w:numId w:val="3"/>
        </w:numPr>
        <w:tabs>
          <w:tab w:val="left" w:pos="2242"/>
          <w:tab w:val="left" w:pos="2243"/>
        </w:tabs>
        <w:spacing w:line="274" w:lineRule="exact"/>
        <w:ind w:firstLine="283"/>
        <w:rPr>
          <w:sz w:val="24"/>
        </w:rPr>
      </w:pPr>
      <w:r>
        <w:rPr>
          <w:sz w:val="24"/>
        </w:rPr>
        <w:t>Конкретизация методов и 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341522" w:rsidRDefault="00341522">
      <w:pPr>
        <w:pStyle w:val="a3"/>
        <w:ind w:left="0" w:firstLine="0"/>
        <w:jc w:val="left"/>
      </w:pPr>
    </w:p>
    <w:p w:rsidR="00341522" w:rsidRDefault="0037182F">
      <w:pPr>
        <w:ind w:left="118" w:right="109"/>
        <w:jc w:val="both"/>
        <w:rPr>
          <w:sz w:val="24"/>
        </w:rPr>
      </w:pPr>
      <w:r>
        <w:rPr>
          <w:b/>
          <w:i/>
          <w:sz w:val="24"/>
        </w:rPr>
        <w:t>УМК «Английский в фокусе» (</w:t>
      </w:r>
      <w:proofErr w:type="spellStart"/>
      <w:r>
        <w:rPr>
          <w:b/>
          <w:i/>
          <w:sz w:val="24"/>
        </w:rPr>
        <w:t>Spotlight</w:t>
      </w:r>
      <w:proofErr w:type="spellEnd"/>
      <w:r>
        <w:rPr>
          <w:b/>
          <w:i/>
          <w:sz w:val="24"/>
        </w:rPr>
        <w:t xml:space="preserve">) </w:t>
      </w:r>
      <w:r>
        <w:rPr>
          <w:sz w:val="24"/>
        </w:rPr>
        <w:t>–комплект, в котором нашли отражение традиционные подходы и современные тенденции российской и зарубежных методик обучения иностранному языку.</w:t>
      </w:r>
    </w:p>
    <w:p w:rsidR="00341522" w:rsidRDefault="0037182F">
      <w:pPr>
        <w:pStyle w:val="a3"/>
        <w:spacing w:before="120"/>
        <w:ind w:right="108" w:firstLine="0"/>
      </w:pPr>
      <w:r>
        <w:t xml:space="preserve">Вся линейка включена в Федеральный перечень Министерства образования и науки РФ. </w:t>
      </w:r>
      <w:r>
        <w:rPr>
          <w:i/>
        </w:rPr>
        <w:t>Авторы УМК «Английский в фокусе» (</w:t>
      </w:r>
      <w:proofErr w:type="spellStart"/>
      <w:r>
        <w:rPr>
          <w:i/>
        </w:rPr>
        <w:t>Spotlight</w:t>
      </w:r>
      <w:proofErr w:type="spellEnd"/>
      <w:r>
        <w:rPr>
          <w:i/>
        </w:rPr>
        <w:t xml:space="preserve">): </w:t>
      </w:r>
      <w:r>
        <w:t>Английский язык для старшей школы (10-11 классы) – О.В. Афанасьева, Д. Дули, И.В. Михеева, Б. Оби, В. Эванс</w:t>
      </w:r>
    </w:p>
    <w:p w:rsidR="00341522" w:rsidRDefault="00341522">
      <w:pPr>
        <w:sectPr w:rsidR="00341522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341522" w:rsidRDefault="0037182F">
      <w:pPr>
        <w:pStyle w:val="a3"/>
        <w:spacing w:before="65"/>
        <w:ind w:right="103" w:firstLine="0"/>
      </w:pPr>
      <w:r>
        <w:lastRenderedPageBreak/>
        <w:t>Учебно-методический комплект «Английский в фокусе»</w:t>
      </w:r>
      <w:r w:rsidR="004561E4">
        <w:t xml:space="preserve"> предназначен для учащихся 10</w:t>
      </w:r>
      <w:r>
        <w:t xml:space="preserve"> классов общеобразовательных учреждений и рассчитан на три 3 часа в неделю.</w:t>
      </w:r>
    </w:p>
    <w:p w:rsidR="00341522" w:rsidRDefault="0037182F">
      <w:pPr>
        <w:pStyle w:val="a3"/>
        <w:spacing w:before="121"/>
        <w:ind w:right="110" w:firstLine="0"/>
      </w:pPr>
      <w:r>
        <w:t>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>
        <w:t>2</w:t>
      </w:r>
      <w:proofErr w:type="gramEnd"/>
      <w:r>
        <w:t xml:space="preserve"> в области изучения английского языка. </w:t>
      </w:r>
      <w:proofErr w:type="gramStart"/>
      <w:r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>
        <w:rPr>
          <w:spacing w:val="-1"/>
        </w:rPr>
        <w:t xml:space="preserve"> </w:t>
      </w:r>
      <w:r>
        <w:t>команде.</w:t>
      </w:r>
    </w:p>
    <w:p w:rsidR="00341522" w:rsidRDefault="0037182F" w:rsidP="004561E4">
      <w:pPr>
        <w:pStyle w:val="a3"/>
        <w:spacing w:before="117"/>
        <w:ind w:right="103" w:firstLine="0"/>
      </w:pPr>
      <w:r>
        <w:t>УМК «Английский</w:t>
      </w:r>
      <w:r w:rsidR="004561E4">
        <w:t xml:space="preserve"> в фокусе» поможет учащимся 10 класса</w:t>
      </w:r>
      <w:r>
        <w:t xml:space="preserve">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>
        <w:t>аудированию</w:t>
      </w:r>
      <w:proofErr w:type="spellEnd"/>
      <w: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</w:t>
      </w:r>
      <w:r>
        <w:rPr>
          <w:spacing w:val="11"/>
        </w:rPr>
        <w:t xml:space="preserve"> </w:t>
      </w:r>
      <w:r>
        <w:t>курса</w:t>
      </w:r>
      <w:r w:rsidR="004561E4">
        <w:t xml:space="preserve"> </w:t>
      </w:r>
      <w:r>
        <w:t xml:space="preserve">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>
        <w:t>общения</w:t>
      </w:r>
      <w:proofErr w:type="gramEnd"/>
      <w:r>
        <w:t xml:space="preserve"> как в устной, так и письменной форме.</w:t>
      </w:r>
    </w:p>
    <w:p w:rsidR="00341522" w:rsidRDefault="0037182F">
      <w:pPr>
        <w:pStyle w:val="a3"/>
        <w:spacing w:before="120"/>
        <w:ind w:firstLine="0"/>
        <w:jc w:val="left"/>
      </w:pPr>
      <w:r>
        <w:t>Каждый модуль состоит из следующих разделов: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3"/>
        <w:rPr>
          <w:sz w:val="24"/>
        </w:rPr>
      </w:pP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i/>
          <w:sz w:val="24"/>
        </w:rPr>
        <w:t>Presentation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1"/>
        <w:rPr>
          <w:sz w:val="24"/>
        </w:rPr>
      </w:pPr>
      <w:r>
        <w:rPr>
          <w:sz w:val="24"/>
        </w:rPr>
        <w:t>Развитие и совершенствование умений в чтении (</w:t>
      </w:r>
      <w:proofErr w:type="spellStart"/>
      <w:r>
        <w:rPr>
          <w:b/>
          <w:i/>
          <w:sz w:val="24"/>
        </w:rPr>
        <w:t>Reading</w:t>
      </w:r>
      <w:proofErr w:type="spellEnd"/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Skills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1" w:line="237" w:lineRule="auto"/>
        <w:ind w:right="1621"/>
        <w:rPr>
          <w:sz w:val="24"/>
        </w:rPr>
      </w:pPr>
      <w:r>
        <w:rPr>
          <w:sz w:val="24"/>
        </w:rPr>
        <w:t xml:space="preserve">Развитие и совершенствование умений в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и устной</w:t>
      </w:r>
      <w:r>
        <w:rPr>
          <w:spacing w:val="-29"/>
          <w:sz w:val="24"/>
        </w:rPr>
        <w:t xml:space="preserve"> </w:t>
      </w:r>
      <w:r>
        <w:rPr>
          <w:sz w:val="24"/>
        </w:rPr>
        <w:t>речи (</w:t>
      </w:r>
      <w:proofErr w:type="spellStart"/>
      <w:r>
        <w:rPr>
          <w:b/>
          <w:i/>
          <w:sz w:val="24"/>
        </w:rPr>
        <w:t>Listening&amp;SpeakingSkills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2"/>
        <w:rPr>
          <w:sz w:val="24"/>
        </w:rPr>
      </w:pPr>
      <w:r>
        <w:rPr>
          <w:sz w:val="24"/>
        </w:rPr>
        <w:t>Развитие языковых навыков (лексико-грамматический аспект) (</w:t>
      </w:r>
      <w:proofErr w:type="spellStart"/>
      <w:r>
        <w:rPr>
          <w:b/>
          <w:i/>
          <w:sz w:val="24"/>
        </w:rPr>
        <w:t>Grammar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</w:t>
      </w:r>
      <w:proofErr w:type="spellEnd"/>
      <w:r>
        <w:rPr>
          <w:b/>
          <w:i/>
          <w:spacing w:val="-15"/>
          <w:sz w:val="24"/>
        </w:rPr>
        <w:t xml:space="preserve"> </w:t>
      </w:r>
      <w:proofErr w:type="spellStart"/>
      <w:r>
        <w:rPr>
          <w:b/>
          <w:i/>
          <w:sz w:val="24"/>
        </w:rPr>
        <w:t>Use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9"/>
        </w:tabs>
        <w:spacing w:before="121" w:line="237" w:lineRule="auto"/>
        <w:ind w:right="818"/>
        <w:jc w:val="both"/>
        <w:rPr>
          <w:sz w:val="24"/>
        </w:rPr>
      </w:pPr>
      <w:r>
        <w:rPr>
          <w:sz w:val="24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</w:t>
      </w:r>
      <w:r>
        <w:rPr>
          <w:spacing w:val="-2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i/>
          <w:sz w:val="24"/>
        </w:rPr>
        <w:t>Literature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5"/>
        <w:rPr>
          <w:sz w:val="24"/>
        </w:rPr>
      </w:pPr>
      <w:r>
        <w:rPr>
          <w:sz w:val="24"/>
        </w:rPr>
        <w:t>Развитие и совершенствование умений в письменной речи (</w:t>
      </w:r>
      <w:proofErr w:type="spellStart"/>
      <w:r>
        <w:rPr>
          <w:b/>
          <w:i/>
          <w:sz w:val="24"/>
        </w:rPr>
        <w:t>Writing</w:t>
      </w:r>
      <w:proofErr w:type="spellEnd"/>
      <w:r>
        <w:rPr>
          <w:b/>
          <w:i/>
          <w:spacing w:val="-11"/>
          <w:sz w:val="24"/>
        </w:rPr>
        <w:t xml:space="preserve"> </w:t>
      </w:r>
      <w:proofErr w:type="spellStart"/>
      <w:r>
        <w:rPr>
          <w:b/>
          <w:i/>
          <w:sz w:val="24"/>
        </w:rPr>
        <w:t>Skills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0"/>
        <w:rPr>
          <w:sz w:val="24"/>
        </w:rPr>
      </w:pPr>
      <w:r>
        <w:rPr>
          <w:sz w:val="24"/>
        </w:rPr>
        <w:t xml:space="preserve">Знакомство с культурой </w:t>
      </w:r>
      <w:proofErr w:type="spellStart"/>
      <w:r>
        <w:rPr>
          <w:sz w:val="24"/>
        </w:rPr>
        <w:t>англоговорящих</w:t>
      </w:r>
      <w:proofErr w:type="spellEnd"/>
      <w:r>
        <w:rPr>
          <w:sz w:val="24"/>
        </w:rPr>
        <w:t xml:space="preserve"> стран (</w:t>
      </w:r>
      <w:proofErr w:type="spellStart"/>
      <w:r>
        <w:rPr>
          <w:b/>
          <w:i/>
          <w:sz w:val="24"/>
        </w:rPr>
        <w:t>Culture</w:t>
      </w:r>
      <w:proofErr w:type="spellEnd"/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Corner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18"/>
        <w:rPr>
          <w:sz w:val="24"/>
        </w:rPr>
      </w:pPr>
      <w:proofErr w:type="spellStart"/>
      <w:r>
        <w:rPr>
          <w:sz w:val="24"/>
        </w:rPr>
        <w:t>Межпредметныесвязи</w:t>
      </w:r>
      <w:proofErr w:type="spellEnd"/>
      <w:r>
        <w:rPr>
          <w:sz w:val="24"/>
        </w:rPr>
        <w:t xml:space="preserve"> (</w:t>
      </w:r>
      <w:proofErr w:type="spellStart"/>
      <w:r>
        <w:rPr>
          <w:b/>
          <w:i/>
          <w:sz w:val="24"/>
        </w:rPr>
        <w:t>Across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the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Curriculum</w:t>
      </w:r>
      <w:proofErr w:type="spellEnd"/>
      <w:r>
        <w:rPr>
          <w:sz w:val="24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2"/>
        <w:rPr>
          <w:sz w:val="24"/>
        </w:rPr>
      </w:pPr>
      <w:r>
        <w:rPr>
          <w:sz w:val="24"/>
        </w:rPr>
        <w:t>Экологическое образование (</w:t>
      </w:r>
      <w:proofErr w:type="spellStart"/>
      <w:r>
        <w:rPr>
          <w:b/>
          <w:i/>
          <w:sz w:val="24"/>
        </w:rPr>
        <w:t>Going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Green</w:t>
      </w:r>
      <w:proofErr w:type="spellEnd"/>
      <w:r>
        <w:rPr>
          <w:sz w:val="24"/>
        </w:rPr>
        <w:t>);</w:t>
      </w:r>
    </w:p>
    <w:p w:rsidR="00341522" w:rsidRPr="004561E4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18"/>
        <w:rPr>
          <w:sz w:val="24"/>
          <w:lang w:val="en-US"/>
        </w:rPr>
      </w:pPr>
      <w:r>
        <w:rPr>
          <w:sz w:val="24"/>
        </w:rPr>
        <w:t>ЕГЭ</w:t>
      </w:r>
      <w:r w:rsidRPr="004561E4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561E4">
        <w:rPr>
          <w:sz w:val="24"/>
          <w:lang w:val="en-US"/>
        </w:rPr>
        <w:t xml:space="preserve"> </w:t>
      </w:r>
      <w:r>
        <w:rPr>
          <w:sz w:val="24"/>
        </w:rPr>
        <w:t>фокусе</w:t>
      </w:r>
      <w:r w:rsidRPr="004561E4">
        <w:rPr>
          <w:sz w:val="24"/>
          <w:lang w:val="en-US"/>
        </w:rPr>
        <w:t xml:space="preserve"> (</w:t>
      </w:r>
      <w:r w:rsidRPr="004561E4">
        <w:rPr>
          <w:b/>
          <w:i/>
          <w:sz w:val="24"/>
          <w:lang w:val="en-US"/>
        </w:rPr>
        <w:t>Spotlight on</w:t>
      </w:r>
      <w:r w:rsidRPr="004561E4">
        <w:rPr>
          <w:b/>
          <w:i/>
          <w:spacing w:val="-3"/>
          <w:sz w:val="24"/>
          <w:lang w:val="en-US"/>
        </w:rPr>
        <w:t xml:space="preserve"> </w:t>
      </w:r>
      <w:r w:rsidRPr="004561E4">
        <w:rPr>
          <w:b/>
          <w:i/>
          <w:sz w:val="24"/>
          <w:lang w:val="en-US"/>
        </w:rPr>
        <w:t>Exams</w:t>
      </w:r>
      <w:r w:rsidRPr="004561E4">
        <w:rPr>
          <w:sz w:val="24"/>
          <w:lang w:val="en-US"/>
        </w:rPr>
        <w:t>);</w:t>
      </w:r>
    </w:p>
    <w:p w:rsidR="00341522" w:rsidRDefault="0037182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19"/>
        <w:rPr>
          <w:sz w:val="24"/>
        </w:rPr>
      </w:pPr>
      <w:r>
        <w:rPr>
          <w:sz w:val="24"/>
        </w:rPr>
        <w:t>Рефлексия учебной деятельности, самоконтроль (</w:t>
      </w:r>
      <w:proofErr w:type="spellStart"/>
      <w:r>
        <w:rPr>
          <w:b/>
          <w:i/>
          <w:sz w:val="24"/>
        </w:rPr>
        <w:t>Progress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Check</w:t>
      </w:r>
      <w:proofErr w:type="spellEnd"/>
      <w:r>
        <w:rPr>
          <w:sz w:val="24"/>
        </w:rPr>
        <w:t>)</w:t>
      </w:r>
    </w:p>
    <w:p w:rsidR="00341522" w:rsidRDefault="0037182F">
      <w:pPr>
        <w:pStyle w:val="a3"/>
        <w:spacing w:before="117"/>
        <w:ind w:right="93" w:firstLine="427"/>
        <w:jc w:val="left"/>
      </w:pPr>
      <w:r>
        <w:t>Программой предусмотрены тестовые работы по окончании изучения каждого модуля по всем видам речевой деятельности:</w:t>
      </w:r>
    </w:p>
    <w:p w:rsidR="00341522" w:rsidRDefault="0037182F">
      <w:pPr>
        <w:pStyle w:val="a4"/>
        <w:numPr>
          <w:ilvl w:val="0"/>
          <w:numId w:val="1"/>
        </w:numPr>
        <w:tabs>
          <w:tab w:val="left" w:pos="359"/>
        </w:tabs>
        <w:jc w:val="both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</w:p>
    <w:p w:rsidR="00341522" w:rsidRDefault="0037182F">
      <w:pPr>
        <w:pStyle w:val="a4"/>
        <w:numPr>
          <w:ilvl w:val="0"/>
          <w:numId w:val="1"/>
        </w:numPr>
        <w:tabs>
          <w:tab w:val="left" w:pos="359"/>
        </w:tabs>
        <w:jc w:val="both"/>
        <w:rPr>
          <w:sz w:val="24"/>
        </w:rPr>
      </w:pPr>
      <w:r>
        <w:rPr>
          <w:sz w:val="24"/>
        </w:rPr>
        <w:t>Говорение (</w:t>
      </w:r>
      <w:proofErr w:type="gramStart"/>
      <w:r>
        <w:rPr>
          <w:sz w:val="24"/>
        </w:rPr>
        <w:t>монологические</w:t>
      </w:r>
      <w:proofErr w:type="gramEnd"/>
      <w:r>
        <w:rPr>
          <w:sz w:val="24"/>
        </w:rPr>
        <w:t xml:space="preserve"> или 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высказывание)</w:t>
      </w:r>
    </w:p>
    <w:p w:rsidR="00341522" w:rsidRDefault="0037182F">
      <w:pPr>
        <w:pStyle w:val="a4"/>
        <w:numPr>
          <w:ilvl w:val="0"/>
          <w:numId w:val="1"/>
        </w:numPr>
        <w:tabs>
          <w:tab w:val="left" w:pos="359"/>
        </w:tabs>
        <w:jc w:val="both"/>
        <w:rPr>
          <w:sz w:val="24"/>
        </w:rPr>
      </w:pPr>
      <w:r>
        <w:rPr>
          <w:sz w:val="24"/>
        </w:rPr>
        <w:t>Чтение</w:t>
      </w:r>
    </w:p>
    <w:p w:rsidR="00341522" w:rsidRDefault="0037182F">
      <w:pPr>
        <w:pStyle w:val="a4"/>
        <w:numPr>
          <w:ilvl w:val="0"/>
          <w:numId w:val="1"/>
        </w:numPr>
        <w:tabs>
          <w:tab w:val="left" w:pos="359"/>
        </w:tabs>
        <w:spacing w:before="1"/>
        <w:jc w:val="both"/>
        <w:rPr>
          <w:sz w:val="24"/>
        </w:rPr>
      </w:pPr>
      <w:r>
        <w:rPr>
          <w:sz w:val="24"/>
        </w:rPr>
        <w:t>Письмо</w:t>
      </w:r>
    </w:p>
    <w:sectPr w:rsidR="00341522" w:rsidSect="004561E4">
      <w:pgSz w:w="11910" w:h="16840"/>
      <w:pgMar w:top="760" w:right="7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AE" w:rsidRDefault="008F09AE" w:rsidP="004561E4">
      <w:r>
        <w:separator/>
      </w:r>
    </w:p>
  </w:endnote>
  <w:endnote w:type="continuationSeparator" w:id="0">
    <w:p w:rsidR="008F09AE" w:rsidRDefault="008F09AE" w:rsidP="0045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AE" w:rsidRDefault="008F09AE" w:rsidP="004561E4">
      <w:r>
        <w:separator/>
      </w:r>
    </w:p>
  </w:footnote>
  <w:footnote w:type="continuationSeparator" w:id="0">
    <w:p w:rsidR="008F09AE" w:rsidRDefault="008F09AE" w:rsidP="00456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A43"/>
    <w:multiLevelType w:val="hybridMultilevel"/>
    <w:tmpl w:val="166CA476"/>
    <w:lvl w:ilvl="0" w:tplc="E40ADAD6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50ED7F0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2C8F4E6">
      <w:numFmt w:val="bullet"/>
      <w:lvlText w:val="•"/>
      <w:lvlJc w:val="left"/>
      <w:pPr>
        <w:ind w:left="1825" w:hanging="351"/>
      </w:pPr>
      <w:rPr>
        <w:rFonts w:hint="default"/>
        <w:lang w:val="ru-RU" w:eastAsia="ru-RU" w:bidi="ru-RU"/>
      </w:rPr>
    </w:lvl>
    <w:lvl w:ilvl="3" w:tplc="A628DA92">
      <w:numFmt w:val="bullet"/>
      <w:lvlText w:val="•"/>
      <w:lvlJc w:val="left"/>
      <w:pPr>
        <w:ind w:left="2830" w:hanging="351"/>
      </w:pPr>
      <w:rPr>
        <w:rFonts w:hint="default"/>
        <w:lang w:val="ru-RU" w:eastAsia="ru-RU" w:bidi="ru-RU"/>
      </w:rPr>
    </w:lvl>
    <w:lvl w:ilvl="4" w:tplc="B4246AC6">
      <w:numFmt w:val="bullet"/>
      <w:lvlText w:val="•"/>
      <w:lvlJc w:val="left"/>
      <w:pPr>
        <w:ind w:left="3835" w:hanging="351"/>
      </w:pPr>
      <w:rPr>
        <w:rFonts w:hint="default"/>
        <w:lang w:val="ru-RU" w:eastAsia="ru-RU" w:bidi="ru-RU"/>
      </w:rPr>
    </w:lvl>
    <w:lvl w:ilvl="5" w:tplc="91001852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6" w:tplc="6E7ACD02">
      <w:numFmt w:val="bullet"/>
      <w:lvlText w:val="•"/>
      <w:lvlJc w:val="left"/>
      <w:pPr>
        <w:ind w:left="5845" w:hanging="351"/>
      </w:pPr>
      <w:rPr>
        <w:rFonts w:hint="default"/>
        <w:lang w:val="ru-RU" w:eastAsia="ru-RU" w:bidi="ru-RU"/>
      </w:rPr>
    </w:lvl>
    <w:lvl w:ilvl="7" w:tplc="45EA9C06">
      <w:numFmt w:val="bullet"/>
      <w:lvlText w:val="•"/>
      <w:lvlJc w:val="left"/>
      <w:pPr>
        <w:ind w:left="6850" w:hanging="351"/>
      </w:pPr>
      <w:rPr>
        <w:rFonts w:hint="default"/>
        <w:lang w:val="ru-RU" w:eastAsia="ru-RU" w:bidi="ru-RU"/>
      </w:rPr>
    </w:lvl>
    <w:lvl w:ilvl="8" w:tplc="1C66C952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</w:abstractNum>
  <w:abstractNum w:abstractNumId="1">
    <w:nsid w:val="6CA306AA"/>
    <w:multiLevelType w:val="hybridMultilevel"/>
    <w:tmpl w:val="9B245FF4"/>
    <w:lvl w:ilvl="0" w:tplc="8AAA3D1A">
      <w:numFmt w:val="bullet"/>
      <w:lvlText w:val=""/>
      <w:lvlJc w:val="left"/>
      <w:pPr>
        <w:ind w:left="118" w:hanging="43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BD6F86E">
      <w:numFmt w:val="bullet"/>
      <w:lvlText w:val=""/>
      <w:lvlJc w:val="left"/>
      <w:pPr>
        <w:ind w:left="1395" w:hanging="56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2D08F180">
      <w:numFmt w:val="bullet"/>
      <w:lvlText w:val="•"/>
      <w:lvlJc w:val="left"/>
      <w:pPr>
        <w:ind w:left="2340" w:hanging="564"/>
      </w:pPr>
      <w:rPr>
        <w:rFonts w:hint="default"/>
        <w:lang w:val="ru-RU" w:eastAsia="ru-RU" w:bidi="ru-RU"/>
      </w:rPr>
    </w:lvl>
    <w:lvl w:ilvl="3" w:tplc="824AC302">
      <w:numFmt w:val="bullet"/>
      <w:lvlText w:val="•"/>
      <w:lvlJc w:val="left"/>
      <w:pPr>
        <w:ind w:left="3281" w:hanging="564"/>
      </w:pPr>
      <w:rPr>
        <w:rFonts w:hint="default"/>
        <w:lang w:val="ru-RU" w:eastAsia="ru-RU" w:bidi="ru-RU"/>
      </w:rPr>
    </w:lvl>
    <w:lvl w:ilvl="4" w:tplc="B636C8BC">
      <w:numFmt w:val="bullet"/>
      <w:lvlText w:val="•"/>
      <w:lvlJc w:val="left"/>
      <w:pPr>
        <w:ind w:left="4222" w:hanging="564"/>
      </w:pPr>
      <w:rPr>
        <w:rFonts w:hint="default"/>
        <w:lang w:val="ru-RU" w:eastAsia="ru-RU" w:bidi="ru-RU"/>
      </w:rPr>
    </w:lvl>
    <w:lvl w:ilvl="5" w:tplc="90B4D70C">
      <w:numFmt w:val="bullet"/>
      <w:lvlText w:val="•"/>
      <w:lvlJc w:val="left"/>
      <w:pPr>
        <w:ind w:left="5162" w:hanging="564"/>
      </w:pPr>
      <w:rPr>
        <w:rFonts w:hint="default"/>
        <w:lang w:val="ru-RU" w:eastAsia="ru-RU" w:bidi="ru-RU"/>
      </w:rPr>
    </w:lvl>
    <w:lvl w:ilvl="6" w:tplc="6504BBE6">
      <w:numFmt w:val="bullet"/>
      <w:lvlText w:val="•"/>
      <w:lvlJc w:val="left"/>
      <w:pPr>
        <w:ind w:left="6103" w:hanging="564"/>
      </w:pPr>
      <w:rPr>
        <w:rFonts w:hint="default"/>
        <w:lang w:val="ru-RU" w:eastAsia="ru-RU" w:bidi="ru-RU"/>
      </w:rPr>
    </w:lvl>
    <w:lvl w:ilvl="7" w:tplc="10AC0D3A">
      <w:numFmt w:val="bullet"/>
      <w:lvlText w:val="•"/>
      <w:lvlJc w:val="left"/>
      <w:pPr>
        <w:ind w:left="7044" w:hanging="564"/>
      </w:pPr>
      <w:rPr>
        <w:rFonts w:hint="default"/>
        <w:lang w:val="ru-RU" w:eastAsia="ru-RU" w:bidi="ru-RU"/>
      </w:rPr>
    </w:lvl>
    <w:lvl w:ilvl="8" w:tplc="B3987A82">
      <w:numFmt w:val="bullet"/>
      <w:lvlText w:val="•"/>
      <w:lvlJc w:val="left"/>
      <w:pPr>
        <w:ind w:left="7984" w:hanging="564"/>
      </w:pPr>
      <w:rPr>
        <w:rFonts w:hint="default"/>
        <w:lang w:val="ru-RU" w:eastAsia="ru-RU" w:bidi="ru-RU"/>
      </w:rPr>
    </w:lvl>
  </w:abstractNum>
  <w:abstractNum w:abstractNumId="2">
    <w:nsid w:val="7CA80AC7"/>
    <w:multiLevelType w:val="hybridMultilevel"/>
    <w:tmpl w:val="44A6FA2C"/>
    <w:lvl w:ilvl="0" w:tplc="20BE6A9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672E392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EA929E48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3" w:tplc="9F30977E"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 w:tplc="32DA5D38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5" w:tplc="CA92BCB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13A5234">
      <w:numFmt w:val="bullet"/>
      <w:lvlText w:val="•"/>
      <w:lvlJc w:val="left"/>
      <w:pPr>
        <w:ind w:left="6399" w:hanging="360"/>
      </w:pPr>
      <w:rPr>
        <w:rFonts w:hint="default"/>
        <w:lang w:val="ru-RU" w:eastAsia="ru-RU" w:bidi="ru-RU"/>
      </w:rPr>
    </w:lvl>
    <w:lvl w:ilvl="7" w:tplc="F474C638">
      <w:numFmt w:val="bullet"/>
      <w:lvlText w:val="•"/>
      <w:lvlJc w:val="left"/>
      <w:pPr>
        <w:ind w:left="7266" w:hanging="360"/>
      </w:pPr>
      <w:rPr>
        <w:rFonts w:hint="default"/>
        <w:lang w:val="ru-RU" w:eastAsia="ru-RU" w:bidi="ru-RU"/>
      </w:rPr>
    </w:lvl>
    <w:lvl w:ilvl="8" w:tplc="072A3934">
      <w:numFmt w:val="bullet"/>
      <w:lvlText w:val="•"/>
      <w:lvlJc w:val="left"/>
      <w:pPr>
        <w:ind w:left="81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41522"/>
    <w:rsid w:val="00057844"/>
    <w:rsid w:val="002A66CA"/>
    <w:rsid w:val="002D2961"/>
    <w:rsid w:val="00341522"/>
    <w:rsid w:val="0037182F"/>
    <w:rsid w:val="004561E4"/>
    <w:rsid w:val="005A3DDC"/>
    <w:rsid w:val="008F09AE"/>
    <w:rsid w:val="00D5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5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522"/>
    <w:pPr>
      <w:ind w:left="118" w:hanging="35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1522"/>
    <w:pPr>
      <w:ind w:left="14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41522"/>
    <w:pPr>
      <w:spacing w:before="4"/>
      <w:ind w:left="11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1522"/>
    <w:pPr>
      <w:ind w:left="1198" w:hanging="360"/>
    </w:pPr>
  </w:style>
  <w:style w:type="paragraph" w:customStyle="1" w:styleId="TableParagraph">
    <w:name w:val="Table Paragraph"/>
    <w:basedOn w:val="a"/>
    <w:uiPriority w:val="1"/>
    <w:qFormat/>
    <w:rsid w:val="00341522"/>
  </w:style>
  <w:style w:type="paragraph" w:styleId="a5">
    <w:name w:val="header"/>
    <w:basedOn w:val="a"/>
    <w:link w:val="a6"/>
    <w:uiPriority w:val="99"/>
    <w:semiHidden/>
    <w:unhideWhenUsed/>
    <w:rsid w:val="00456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1E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561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1E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2020-07-28T12:06:00Z</dcterms:created>
  <dcterms:modified xsi:type="dcterms:W3CDTF">2020-07-28T13:02:00Z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