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3AE" w:rsidRDefault="00D933AE" w:rsidP="00D933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</w:t>
      </w:r>
    </w:p>
    <w:p w:rsidR="00D933AE" w:rsidRDefault="00D933AE" w:rsidP="00D933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составлена на основе ФГОС ООО, Примерной основной образовательной программы по Основам безопасности жизнедеятельности.</w:t>
      </w:r>
    </w:p>
    <w:p w:rsidR="00D933AE" w:rsidRDefault="00D933AE" w:rsidP="00D933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Авторы программы</w:t>
      </w:r>
      <w:r>
        <w:rPr>
          <w:rFonts w:ascii="Times New Roman" w:hAnsi="Times New Roman"/>
          <w:sz w:val="24"/>
          <w:szCs w:val="24"/>
        </w:rPr>
        <w:t>: Остроухов А.Г..</w:t>
      </w:r>
    </w:p>
    <w:p w:rsidR="00D933AE" w:rsidRDefault="00D933AE" w:rsidP="00D933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Авторы учебника:</w:t>
      </w:r>
      <w:r>
        <w:rPr>
          <w:rFonts w:ascii="Times New Roman" w:hAnsi="Times New Roman"/>
          <w:sz w:val="24"/>
          <w:szCs w:val="24"/>
        </w:rPr>
        <w:t xml:space="preserve"> В.В. Поляков, М.И. Кузнецов, В.В. Марков, В.Н. </w:t>
      </w:r>
      <w:proofErr w:type="spellStart"/>
      <w:r>
        <w:rPr>
          <w:rFonts w:ascii="Times New Roman" w:hAnsi="Times New Roman"/>
          <w:sz w:val="24"/>
          <w:szCs w:val="24"/>
        </w:rPr>
        <w:t>Латчук</w:t>
      </w:r>
      <w:proofErr w:type="spellEnd"/>
      <w:r>
        <w:rPr>
          <w:rFonts w:ascii="Times New Roman" w:hAnsi="Times New Roman"/>
          <w:sz w:val="24"/>
          <w:szCs w:val="24"/>
        </w:rPr>
        <w:t xml:space="preserve"> – М: Дрофа, 2015.</w:t>
      </w:r>
    </w:p>
    <w:p w:rsidR="00D933AE" w:rsidRDefault="00D933AE" w:rsidP="00D933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 программы:</w:t>
      </w:r>
    </w:p>
    <w:p w:rsidR="00D933AE" w:rsidRDefault="00D933AE" w:rsidP="00D933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сформировать представление об опасных и чрезвычайных ситуациях природного, техногенного и социального характера, о причинах их возникновения и возможных последствиях;</w:t>
      </w:r>
    </w:p>
    <w:p w:rsidR="00D933AE" w:rsidRDefault="00D933AE" w:rsidP="00D933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уяснить основные положения законодательства Российской Федерации в области безопасности;</w:t>
      </w:r>
    </w:p>
    <w:p w:rsidR="00D933AE" w:rsidRDefault="00D933AE" w:rsidP="00D933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сформировать морально-психологические и физические качества  и мотивации для успешного прохождения военной службы в современных условиях;</w:t>
      </w:r>
    </w:p>
    <w:p w:rsidR="00D933AE" w:rsidRDefault="00D933AE" w:rsidP="00D933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более подробно ознакомиться с организационными основами системы противодействия терроризму и экстремизму в Российской Федерации.</w:t>
      </w:r>
    </w:p>
    <w:p w:rsidR="00D933AE" w:rsidRDefault="00D933AE" w:rsidP="00D933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программы</w:t>
      </w:r>
      <w:r>
        <w:rPr>
          <w:rFonts w:ascii="Times New Roman" w:hAnsi="Times New Roman"/>
          <w:sz w:val="24"/>
          <w:szCs w:val="24"/>
        </w:rPr>
        <w:t xml:space="preserve"> представлено следующими разделами: пояснительная записка, содержание учебного предмета, планируемые результаты освоения программы, календарно-тематическое планирование.</w:t>
      </w:r>
    </w:p>
    <w:p w:rsidR="00D933AE" w:rsidRDefault="00D933AE" w:rsidP="00D933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соответствие с учебным планом школы на изучение данной программы выделено 34 часов (1 час в неделю).</w:t>
      </w:r>
    </w:p>
    <w:p w:rsidR="00D933AE" w:rsidRDefault="00D933AE" w:rsidP="00D933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33AE" w:rsidRDefault="00D933AE" w:rsidP="00D933AE"/>
    <w:p w:rsidR="00D933AE" w:rsidRDefault="00D933AE" w:rsidP="00D933AE"/>
    <w:p w:rsidR="008C7DBC" w:rsidRDefault="008C7DBC">
      <w:bookmarkStart w:id="0" w:name="_GoBack"/>
      <w:bookmarkEnd w:id="0"/>
    </w:p>
    <w:sectPr w:rsidR="008C7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629"/>
    <w:rsid w:val="00305629"/>
    <w:rsid w:val="008C7DBC"/>
    <w:rsid w:val="00D9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3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3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1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Company>Microsoft Corporation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2</cp:revision>
  <dcterms:created xsi:type="dcterms:W3CDTF">2020-06-26T09:40:00Z</dcterms:created>
  <dcterms:modified xsi:type="dcterms:W3CDTF">2020-06-26T09:41:00Z</dcterms:modified>
</cp:coreProperties>
</file>