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C9" w:rsidRPr="00FC55C9" w:rsidRDefault="00FC55C9" w:rsidP="00FC5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55C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C55C9" w:rsidRDefault="00FC55C9" w:rsidP="00FC5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FC55C9">
        <w:rPr>
          <w:rFonts w:ascii="Times New Roman" w:eastAsia="Times New Roman" w:hAnsi="Times New Roman" w:cs="Times New Roman"/>
          <w:sz w:val="24"/>
          <w:szCs w:val="24"/>
        </w:rPr>
        <w:t>по  предмету</w:t>
      </w:r>
      <w:proofErr w:type="gramEnd"/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культура»  для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классов разработана в соответствии со следующими нормативными и распорядительными документами: </w:t>
      </w:r>
    </w:p>
    <w:p w:rsidR="00394C3B" w:rsidRDefault="00394C3B" w:rsidP="00394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242748">
        <w:rPr>
          <w:rFonts w:ascii="Times New Roman" w:eastAsia="Times New Roman" w:hAnsi="Times New Roman"/>
          <w:sz w:val="24"/>
          <w:szCs w:val="24"/>
        </w:rPr>
        <w:t xml:space="preserve">Федеральный </w:t>
      </w:r>
      <w:proofErr w:type="gramStart"/>
      <w:r w:rsidRPr="00242748"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 w:rsidRPr="00242748"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394C3B" w:rsidRDefault="00394C3B" w:rsidP="00394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Указ президента Российской Федерации от 24.03.204г.  №172 «О Всероссийском физкультурно-спортивном комплексе «Готов к труду и обороне» «ГТО».</w:t>
      </w:r>
    </w:p>
    <w:p w:rsidR="00394C3B" w:rsidRPr="00242748" w:rsidRDefault="00394C3B" w:rsidP="00394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обороне».</w:t>
      </w:r>
    </w:p>
    <w:p w:rsidR="00394C3B" w:rsidRDefault="00394C3B" w:rsidP="0039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Приказ Министерство образования и науки Российской Федерации от 06.10.2009 №373 «Об утверждении федерального государственного образовательного стандарта начального общего образования».</w:t>
      </w:r>
    </w:p>
    <w:p w:rsidR="00394C3B" w:rsidRDefault="00394C3B" w:rsidP="0039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394C3B" w:rsidRDefault="00394C3B" w:rsidP="0039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Приказ Министерства просвещения Российской Федерации от 25.11.2019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года.</w:t>
      </w:r>
    </w:p>
    <w:p w:rsidR="00394C3B" w:rsidRDefault="00394C3B" w:rsidP="0039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94C3B" w:rsidRDefault="00394C3B" w:rsidP="0039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8.Постановление Главного государственного санитарного врача РФ от 29.12.2010 № 189 (ред. От 24.11.2015) «Об утверждении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2.4.2.2821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учреждениях».</w:t>
      </w:r>
    </w:p>
    <w:p w:rsidR="00394C3B" w:rsidRDefault="00394C3B" w:rsidP="0039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Закон Томской области от 12.08.2013г. №149-ОЗ «Об образовании в Томской области».</w:t>
      </w:r>
    </w:p>
    <w:p w:rsidR="00394C3B" w:rsidRPr="00FC55C9" w:rsidRDefault="00394C3B" w:rsidP="0039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10.Распоряжение Департамента общего образования Томской области от 09.04.2020 №287-р</w:t>
      </w:r>
      <w:r w:rsidRPr="0074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2020-2024 годы.</w:t>
      </w:r>
    </w:p>
    <w:p w:rsidR="00FC55C9" w:rsidRPr="00FC55C9" w:rsidRDefault="00FC55C9" w:rsidP="0039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определяет обязательную часть учебного курса, конкретизирует содержание его предметных тем, предназначена для практического использования в учебно-образовательном процессе. </w:t>
      </w:r>
    </w:p>
    <w:p w:rsidR="00FC55C9" w:rsidRPr="00FC55C9" w:rsidRDefault="00FC55C9" w:rsidP="00FC5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FC55C9" w:rsidRPr="00FC55C9" w:rsidRDefault="00FC55C9" w:rsidP="00FC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для обучающихся основной и подготовительной группы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>-х классов муниципального бюджетного общеобразовательного учреждения средней общеобразовательной школы.</w:t>
      </w:r>
    </w:p>
    <w:p w:rsidR="00FC55C9" w:rsidRPr="00FC55C9" w:rsidRDefault="00FC55C9" w:rsidP="00FC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>Согласно учебному плану</w:t>
      </w:r>
      <w:r w:rsidR="002A0D74">
        <w:rPr>
          <w:rFonts w:ascii="Times New Roman" w:eastAsia="Times New Roman" w:hAnsi="Times New Roman" w:cs="Times New Roman"/>
          <w:sz w:val="24"/>
          <w:szCs w:val="24"/>
        </w:rPr>
        <w:t xml:space="preserve"> МБОУ «СО№87»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на обязательное изучение всех учебных тем программы по п</w:t>
      </w:r>
      <w:r w:rsidR="000848E0">
        <w:rPr>
          <w:rFonts w:ascii="Times New Roman" w:eastAsia="Times New Roman" w:hAnsi="Times New Roman" w:cs="Times New Roman"/>
          <w:sz w:val="24"/>
          <w:szCs w:val="24"/>
        </w:rPr>
        <w:t xml:space="preserve">редмету физическая культура в 2 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классах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ч. (2 часа в неделю).</w:t>
      </w:r>
    </w:p>
    <w:p w:rsidR="00FC55C9" w:rsidRPr="00FC55C9" w:rsidRDefault="00FC55C9" w:rsidP="00FC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5C9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C55C9">
        <w:rPr>
          <w:rFonts w:ascii="Times New Roman" w:hAnsi="Times New Roman" w:cs="Times New Roman"/>
          <w:b/>
          <w:sz w:val="24"/>
          <w:szCs w:val="24"/>
        </w:rPr>
        <w:t>целью</w:t>
      </w:r>
      <w:r w:rsidRPr="00FC55C9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</w:t>
      </w:r>
      <w:r w:rsidRPr="00FC55C9">
        <w:rPr>
          <w:rFonts w:ascii="Times New Roman" w:hAnsi="Times New Roman" w:cs="Times New Roman"/>
          <w:sz w:val="24"/>
          <w:szCs w:val="24"/>
        </w:rPr>
        <w:lastRenderedPageBreak/>
        <w:t xml:space="preserve">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FC55C9" w:rsidRPr="00FC55C9" w:rsidRDefault="00FC55C9" w:rsidP="00FC55C9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55C9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 w:rsidRPr="00FC55C9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FC55C9">
        <w:rPr>
          <w:rFonts w:ascii="Times New Roman" w:hAnsi="Times New Roman" w:cs="Times New Roman"/>
          <w:sz w:val="24"/>
          <w:szCs w:val="24"/>
        </w:rPr>
        <w:t xml:space="preserve"> </w:t>
      </w:r>
      <w:r w:rsidRPr="00FC55C9">
        <w:rPr>
          <w:rFonts w:ascii="Times New Roman" w:hAnsi="Times New Roman" w:cs="Times New Roman"/>
          <w:b/>
          <w:sz w:val="24"/>
          <w:szCs w:val="24"/>
        </w:rPr>
        <w:t>задач</w:t>
      </w:r>
      <w:r w:rsidRPr="00FC55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5C9" w:rsidRPr="00FC55C9" w:rsidRDefault="00FC55C9" w:rsidP="00FC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C9">
        <w:rPr>
          <w:rFonts w:ascii="Times New Roman" w:hAnsi="Times New Roman" w:cs="Times New Roman"/>
          <w:sz w:val="24"/>
          <w:szCs w:val="24"/>
        </w:rPr>
        <w:t xml:space="preserve">развивать основные физические качества и способности, </w:t>
      </w:r>
    </w:p>
    <w:p w:rsidR="00FC55C9" w:rsidRPr="00FC55C9" w:rsidRDefault="00FC55C9" w:rsidP="00FC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C9"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FC55C9" w:rsidRPr="00FC55C9" w:rsidRDefault="00FC55C9" w:rsidP="00FC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C9"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FC55C9" w:rsidRPr="00FC55C9" w:rsidRDefault="00FC55C9" w:rsidP="00FC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C9"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FC55C9" w:rsidRPr="00FC55C9" w:rsidRDefault="00FC55C9" w:rsidP="00FC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C9"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FC55C9" w:rsidRPr="00FC55C9" w:rsidRDefault="00FC55C9" w:rsidP="00FC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C9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FC55C9" w:rsidRPr="00FC55C9" w:rsidRDefault="00FC55C9" w:rsidP="00FC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C9"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FC55C9" w:rsidRPr="00FC55C9" w:rsidRDefault="00FC55C9" w:rsidP="00FC5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FC55C9" w:rsidRPr="00FC55C9" w:rsidRDefault="00FC55C9" w:rsidP="00FC5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iCs/>
          <w:sz w:val="24"/>
          <w:szCs w:val="24"/>
        </w:rPr>
        <w:t>В результате реализации программы у обучающихся будут сформированы УДД.</w:t>
      </w:r>
    </w:p>
    <w:p w:rsidR="00744B9B" w:rsidRDefault="00FC55C9" w:rsidP="00FC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</w:t>
      </w:r>
    </w:p>
    <w:p w:rsidR="00FC55C9" w:rsidRPr="00FC55C9" w:rsidRDefault="00FC55C9" w:rsidP="00FC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> 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FC55C9" w:rsidRPr="00FC55C9" w:rsidRDefault="00FC55C9" w:rsidP="00FC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виды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 на уроке – индивидуальная, групповая, фронтальная, поточная, круговая, дифференцированная и варьируются виды деятельности в рамках одного урока. В этом возрасте рекомендуется применять метод индивидуальных занятий,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</w:t>
      </w:r>
    </w:p>
    <w:p w:rsidR="00FC55C9" w:rsidRPr="00FC55C9" w:rsidRDefault="00FC55C9" w:rsidP="00FC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здоровье сберегающие, игровые.</w:t>
      </w:r>
    </w:p>
    <w:p w:rsidR="00FC55C9" w:rsidRPr="00FC55C9" w:rsidRDefault="00FC55C9" w:rsidP="00FC55C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программы используется пять форм </w:t>
      </w:r>
      <w:r w:rsidRPr="00FC55C9">
        <w:rPr>
          <w:rFonts w:ascii="Times New Roman" w:eastAsia="Times New Roman" w:hAnsi="Times New Roman" w:cs="Times New Roman"/>
          <w:b/>
          <w:sz w:val="24"/>
          <w:szCs w:val="24"/>
        </w:rPr>
        <w:t>педагогического контроля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>, каждый из которых имеет своё функциональное назначение.</w:t>
      </w:r>
    </w:p>
    <w:p w:rsidR="00FC55C9" w:rsidRPr="00FC55C9" w:rsidRDefault="00FC55C9" w:rsidP="00FC55C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C55C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C55C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Предварительный контроль</w:t>
      </w:r>
      <w:r w:rsidRPr="00FC55C9">
        <w:rPr>
          <w:rFonts w:ascii="Times New Roman" w:eastAsia="Times New Roman" w:hAnsi="Times New Roman" w:cs="Times New Roman"/>
          <w:b/>
          <w:sz w:val="24"/>
          <w:szCs w:val="24"/>
        </w:rPr>
        <w:t> –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 умений и навыков и связанных с ними знаний. Данные такого контроля позволяют уточнить учебные задачи, средства и методы их решения. </w:t>
      </w:r>
    </w:p>
    <w:p w:rsidR="00FC55C9" w:rsidRPr="00695E44" w:rsidRDefault="00FC55C9" w:rsidP="00FC55C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FC55C9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Оперативный контроль</w:t>
      </w:r>
      <w:r w:rsidRPr="00FC55C9">
        <w:rPr>
          <w:rFonts w:ascii="Times New Roman" w:eastAsia="Times New Roman" w:hAnsi="Times New Roman" w:cs="Times New Roman"/>
          <w:b/>
          <w:sz w:val="24"/>
          <w:szCs w:val="24"/>
        </w:rPr>
        <w:t> –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</w:t>
      </w:r>
      <w:r w:rsidRPr="00695E44">
        <w:rPr>
          <w:rFonts w:ascii="Times New Roman" w:eastAsia="Times New Roman" w:hAnsi="Times New Roman" w:cs="Times New Roman"/>
          <w:sz w:val="24"/>
          <w:szCs w:val="24"/>
        </w:rPr>
        <w:t>определения </w:t>
      </w:r>
      <w:r w:rsidRPr="00695E44">
        <w:rPr>
          <w:rFonts w:ascii="Times New Roman" w:eastAsia="Times New Roman" w:hAnsi="Times New Roman" w:cs="Times New Roman"/>
          <w:iCs/>
          <w:sz w:val="24"/>
          <w:szCs w:val="24"/>
        </w:rPr>
        <w:t>срочного тренировочного эффекта</w:t>
      </w:r>
      <w:r w:rsidRPr="00695E44">
        <w:rPr>
          <w:rFonts w:ascii="Times New Roman" w:eastAsia="Times New Roman" w:hAnsi="Times New Roman" w:cs="Times New Roman"/>
          <w:sz w:val="24"/>
          <w:szCs w:val="24"/>
        </w:rPr>
        <w:t> в рамках одного занятия.</w:t>
      </w:r>
    </w:p>
    <w:p w:rsidR="00FC55C9" w:rsidRPr="00FC55C9" w:rsidRDefault="00FC55C9" w:rsidP="00FC55C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FC55C9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</w:t>
      </w:r>
      <w:r w:rsidRPr="00FC55C9">
        <w:rPr>
          <w:rFonts w:ascii="Times New Roman" w:eastAsia="Times New Roman" w:hAnsi="Times New Roman" w:cs="Times New Roman"/>
          <w:b/>
          <w:sz w:val="24"/>
          <w:szCs w:val="24"/>
        </w:rPr>
        <w:t> –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для определения реакции организма занимающихся на нагрузку после занятия и в интервалах между ними. В текущем контроле оцениваются быстро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FC55C9" w:rsidRPr="00FC55C9" w:rsidRDefault="00FC55C9" w:rsidP="00FC55C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FC5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Этапный контроль – проводится для 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целостной оценки системы занятий в рамках завершённого цикла контролируемого процесса (в четвертях). </w:t>
      </w:r>
    </w:p>
    <w:p w:rsidR="00FC55C9" w:rsidRPr="00FC55C9" w:rsidRDefault="00FC55C9" w:rsidP="00FC55C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FC55C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контроль</w:t>
      </w:r>
      <w:r w:rsidRPr="00FC55C9">
        <w:rPr>
          <w:rFonts w:ascii="Times New Roman" w:eastAsia="Times New Roman" w:hAnsi="Times New Roman" w:cs="Times New Roman"/>
          <w:b/>
          <w:sz w:val="24"/>
          <w:szCs w:val="24"/>
        </w:rPr>
        <w:t xml:space="preserve"> – </w:t>
      </w:r>
      <w:r w:rsidRPr="00FC55C9">
        <w:rPr>
          <w:rFonts w:ascii="Times New Roman" w:eastAsia="Times New Roman" w:hAnsi="Times New Roman" w:cs="Times New Roman"/>
          <w:sz w:val="24"/>
          <w:szCs w:val="24"/>
        </w:rPr>
        <w:t>проводится в конце учебного года для определения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FC55C9" w:rsidRPr="00FC55C9" w:rsidRDefault="00FC55C9" w:rsidP="00FC55C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FC55C9" w:rsidRPr="00FC55C9" w:rsidRDefault="00FC55C9" w:rsidP="00FC55C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5C9" w:rsidRPr="00FC55C9" w:rsidRDefault="00FC55C9" w:rsidP="00FC55C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55C9"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</w:p>
    <w:p w:rsidR="00FC55C9" w:rsidRDefault="00FC55C9" w:rsidP="00FC5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FC55C9">
        <w:rPr>
          <w:rFonts w:ascii="Times New Roman" w:eastAsia="Times New Roman" w:hAnsi="Times New Roman" w:cs="Times New Roman"/>
          <w:sz w:val="24"/>
          <w:szCs w:val="24"/>
        </w:rPr>
        <w:t>Авторская программа</w:t>
      </w:r>
      <w:proofErr w:type="gramStart"/>
      <w:r w:rsidRPr="00FC55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55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gramEnd"/>
      <w:r w:rsidRPr="00FC55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Комплексная программа </w:t>
      </w:r>
      <w:r w:rsidRPr="00FC55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FC55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Зданевич</w:t>
      </w:r>
      <w:proofErr w:type="spellEnd"/>
      <w:r w:rsidRPr="00FC55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- М.: Просвещение, 2011):</w:t>
      </w:r>
    </w:p>
    <w:p w:rsidR="00FC55C9" w:rsidRPr="00356406" w:rsidRDefault="00356406" w:rsidP="00FC55C9">
      <w:pPr>
        <w:pStyle w:val="a3"/>
        <w:numPr>
          <w:ilvl w:val="0"/>
          <w:numId w:val="2"/>
        </w:numPr>
        <w:shd w:val="clear" w:color="auto" w:fill="F5F5F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для учащихся  1</w:t>
      </w:r>
      <w:r w:rsidR="00FC55C9" w:rsidRPr="00356406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="00FC55C9" w:rsidRPr="0035640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C55C9" w:rsidRPr="003564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55C9" w:rsidRPr="00356406">
        <w:rPr>
          <w:rFonts w:ascii="Times New Roman" w:hAnsi="Times New Roman" w:cs="Times New Roman"/>
          <w:sz w:val="24"/>
          <w:szCs w:val="24"/>
        </w:rPr>
        <w:t>Физ.культура</w:t>
      </w:r>
      <w:proofErr w:type="spellEnd"/>
      <w:r w:rsidR="00FC55C9" w:rsidRPr="00356406">
        <w:rPr>
          <w:rFonts w:ascii="Times New Roman" w:hAnsi="Times New Roman" w:cs="Times New Roman"/>
          <w:sz w:val="24"/>
          <w:szCs w:val="24"/>
        </w:rPr>
        <w:t xml:space="preserve"> (Петрова </w:t>
      </w:r>
      <w:proofErr w:type="spellStart"/>
      <w:proofErr w:type="gramStart"/>
      <w:r w:rsidR="00FC55C9" w:rsidRPr="00356406">
        <w:rPr>
          <w:rFonts w:ascii="Times New Roman" w:hAnsi="Times New Roman" w:cs="Times New Roman"/>
          <w:sz w:val="24"/>
          <w:szCs w:val="24"/>
        </w:rPr>
        <w:t>Т.В.,Копылов</w:t>
      </w:r>
      <w:proofErr w:type="spellEnd"/>
      <w:proofErr w:type="gramEnd"/>
      <w:r w:rsidR="00FC55C9" w:rsidRPr="0035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C9" w:rsidRPr="00356406">
        <w:rPr>
          <w:rFonts w:ascii="Times New Roman" w:hAnsi="Times New Roman" w:cs="Times New Roman"/>
          <w:sz w:val="24"/>
          <w:szCs w:val="24"/>
        </w:rPr>
        <w:t>Ю.А.,Полянская</w:t>
      </w:r>
      <w:proofErr w:type="spellEnd"/>
      <w:r w:rsidR="00FC55C9" w:rsidRPr="0035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5C9" w:rsidRPr="00356406">
        <w:rPr>
          <w:rFonts w:ascii="Times New Roman" w:hAnsi="Times New Roman" w:cs="Times New Roman"/>
          <w:sz w:val="24"/>
          <w:szCs w:val="24"/>
        </w:rPr>
        <w:t>Н.В.и</w:t>
      </w:r>
      <w:proofErr w:type="spellEnd"/>
      <w:r w:rsidR="00FC55C9" w:rsidRPr="00356406">
        <w:rPr>
          <w:rFonts w:ascii="Times New Roman" w:hAnsi="Times New Roman" w:cs="Times New Roman"/>
          <w:sz w:val="24"/>
          <w:szCs w:val="24"/>
        </w:rPr>
        <w:t xml:space="preserve"> др.;М:Вентана-Граф,12) ФГОС.</w:t>
      </w:r>
    </w:p>
    <w:p w:rsidR="00FC55C9" w:rsidRPr="00695E44" w:rsidRDefault="00FC55C9" w:rsidP="00FC55C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p w:rsidR="00FC55C9" w:rsidRPr="00FC55C9" w:rsidRDefault="00FC55C9" w:rsidP="00FC55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5C9" w:rsidRPr="001D2FCB" w:rsidRDefault="00FC55C9" w:rsidP="00FC5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FC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FC55C9" w:rsidRPr="004F51CF" w:rsidRDefault="00FC55C9" w:rsidP="00FC55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КЛАСС(68ч)</w:t>
      </w:r>
    </w:p>
    <w:p w:rsidR="00FC55C9" w:rsidRDefault="00FC55C9" w:rsidP="00FC55C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Знания о физической культуре</w:t>
      </w:r>
    </w:p>
    <w:p w:rsidR="00FC55C9" w:rsidRPr="00CE3340" w:rsidRDefault="00FC55C9" w:rsidP="00FC55C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1D1D1D"/>
          <w:sz w:val="24"/>
          <w:szCs w:val="24"/>
        </w:rPr>
      </w:pPr>
      <w:r w:rsidRPr="00CE3340">
        <w:rPr>
          <w:rFonts w:ascii="Times New Roman" w:hAnsi="Times New Roman"/>
          <w:bCs/>
          <w:color w:val="1D1D1D"/>
          <w:sz w:val="24"/>
          <w:szCs w:val="24"/>
        </w:rPr>
        <w:t>(преподаются по ходу урока)</w:t>
      </w:r>
    </w:p>
    <w:p w:rsidR="00FC55C9" w:rsidRPr="00EC4904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Физическая культура.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C55C9" w:rsidRPr="00EC4904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Правила предупреждения травматизма во время занятий фи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Из истории физической культуры. </w:t>
      </w:r>
      <w:r w:rsidRPr="004314CA">
        <w:rPr>
          <w:rFonts w:ascii="Times New Roman" w:hAnsi="Times New Roman"/>
          <w:color w:val="1D1D1D"/>
          <w:sz w:val="24"/>
          <w:szCs w:val="24"/>
        </w:rPr>
        <w:t>История развития фи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FC55C9" w:rsidRPr="00EC4904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Физические упражнения.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Физические упражнения, их вли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FC55C9" w:rsidRPr="00EC4904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Способы физкультурной деятельности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занятия. </w:t>
      </w:r>
      <w:r w:rsidRPr="004314CA">
        <w:rPr>
          <w:rFonts w:ascii="Times New Roman" w:hAnsi="Times New Roman"/>
          <w:color w:val="1D1D1D"/>
          <w:sz w:val="24"/>
          <w:szCs w:val="24"/>
        </w:rPr>
        <w:t>Составление режима дня. Вы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C55C9" w:rsidRPr="004314CA" w:rsidRDefault="00FC55C9" w:rsidP="00FC55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314CA">
        <w:rPr>
          <w:rFonts w:ascii="Times New Roman" w:hAnsi="Times New Roman"/>
          <w:color w:val="1D1D1D"/>
          <w:sz w:val="24"/>
          <w:szCs w:val="24"/>
        </w:rPr>
        <w:t>Измерение длины и мас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ских упражнений.</w:t>
      </w:r>
    </w:p>
    <w:p w:rsidR="00FC55C9" w:rsidRPr="00EC4904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Самостоятельные игры и развлечения.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Организация и про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ведение подвижных игр (на спортивных площадках и в спор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тивных залах).</w:t>
      </w:r>
    </w:p>
    <w:p w:rsidR="00FC55C9" w:rsidRPr="00EC4904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Физическое совершенствование</w:t>
      </w:r>
    </w:p>
    <w:p w:rsidR="00FC55C9" w:rsidRPr="00EC4904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Физкультурно-оздоровительная деятельность</w:t>
      </w:r>
    </w:p>
    <w:p w:rsidR="00FC55C9" w:rsidRPr="00EC4904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рушений осанки.</w:t>
      </w:r>
    </w:p>
    <w:p w:rsidR="00FC55C9" w:rsidRPr="00EC4904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упражнений на развитие физических качеств.</w:t>
      </w:r>
    </w:p>
    <w:p w:rsidR="00FC55C9" w:rsidRPr="00EC4904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дыхательных упражнений. Гимнастика для глаз.</w:t>
      </w:r>
    </w:p>
    <w:p w:rsidR="00FC55C9" w:rsidRDefault="00FC55C9" w:rsidP="00FC55C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Спортивно-оздоровительная деятельность</w:t>
      </w:r>
    </w:p>
    <w:p w:rsidR="00FC55C9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1D1D1D"/>
          <w:sz w:val="24"/>
          <w:szCs w:val="24"/>
        </w:rPr>
      </w:pPr>
      <w:r w:rsidRPr="004314CA">
        <w:rPr>
          <w:rFonts w:ascii="Times New Roman" w:hAnsi="Times New Roman"/>
          <w:b/>
          <w:bCs/>
          <w:iCs/>
          <w:color w:val="1D1D1D"/>
          <w:sz w:val="24"/>
          <w:szCs w:val="24"/>
        </w:rPr>
        <w:t>Лёгкая атлетика</w:t>
      </w:r>
      <w:r>
        <w:rPr>
          <w:rFonts w:ascii="Times New Roman" w:hAnsi="Times New Roman"/>
          <w:b/>
          <w:bCs/>
          <w:i/>
          <w:iCs/>
          <w:color w:val="1D1D1D"/>
          <w:sz w:val="24"/>
          <w:szCs w:val="24"/>
        </w:rPr>
        <w:t xml:space="preserve"> </w:t>
      </w:r>
      <w:r w:rsidRPr="00A869CF">
        <w:rPr>
          <w:rFonts w:ascii="Times New Roman" w:hAnsi="Times New Roman"/>
          <w:b/>
          <w:bCs/>
          <w:iCs/>
          <w:color w:val="1D1D1D"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color w:val="1D1D1D"/>
          <w:sz w:val="24"/>
          <w:szCs w:val="24"/>
        </w:rPr>
        <w:t>19</w:t>
      </w:r>
      <w:r w:rsidR="00A17D2D">
        <w:rPr>
          <w:rFonts w:ascii="Times New Roman" w:hAnsi="Times New Roman"/>
          <w:b/>
          <w:bCs/>
          <w:iCs/>
          <w:color w:val="1D1D1D"/>
          <w:sz w:val="24"/>
          <w:szCs w:val="24"/>
        </w:rPr>
        <w:t xml:space="preserve"> </w:t>
      </w:r>
      <w:r w:rsidRPr="00A869CF">
        <w:rPr>
          <w:rFonts w:ascii="Times New Roman" w:hAnsi="Times New Roman"/>
          <w:b/>
          <w:bCs/>
          <w:iCs/>
          <w:color w:val="1D1D1D"/>
          <w:sz w:val="24"/>
          <w:szCs w:val="24"/>
        </w:rPr>
        <w:t>часов)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Беговые упражнения: </w:t>
      </w:r>
      <w:r w:rsidRPr="004314CA">
        <w:rPr>
          <w:rFonts w:ascii="Times New Roman" w:hAnsi="Times New Roman"/>
          <w:color w:val="1D1D1D"/>
          <w:sz w:val="24"/>
          <w:szCs w:val="24"/>
        </w:rPr>
        <w:t>с высоким под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ниманием бедра, прыжками и с ускорением</w:t>
      </w:r>
      <w:r w:rsidRPr="004314CA">
        <w:rPr>
          <w:rFonts w:ascii="Times New Roman" w:hAnsi="Times New Roman"/>
          <w:color w:val="1D1D1D"/>
          <w:sz w:val="24"/>
          <w:szCs w:val="24"/>
          <w:vertAlign w:val="subscript"/>
          <w:lang w:val="en-US"/>
        </w:rPr>
        <w:t>v</w:t>
      </w:r>
      <w:r w:rsidRPr="004314CA">
        <w:rPr>
          <w:rFonts w:ascii="Times New Roman" w:hAnsi="Times New Roman"/>
          <w:color w:val="1D1D1D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ночный бег; высокий старт с последующим ускорением.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Прыжковые упражнения: </w:t>
      </w:r>
      <w:r w:rsidRPr="004314CA">
        <w:rPr>
          <w:rFonts w:ascii="Times New Roman" w:hAnsi="Times New Roman"/>
          <w:color w:val="1D1D1D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Броски: </w:t>
      </w:r>
      <w:r w:rsidRPr="004314CA">
        <w:rPr>
          <w:rFonts w:ascii="Times New Roman" w:hAnsi="Times New Roman"/>
          <w:color w:val="1D1D1D"/>
          <w:sz w:val="24"/>
          <w:szCs w:val="24"/>
        </w:rPr>
        <w:t>большого мяча (1кг) на дальность разными спосо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бами.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lastRenderedPageBreak/>
        <w:t xml:space="preserve">Метание: </w:t>
      </w:r>
      <w:r w:rsidRPr="004314CA">
        <w:rPr>
          <w:rFonts w:ascii="Times New Roman" w:hAnsi="Times New Roman"/>
          <w:color w:val="1D1D1D"/>
          <w:sz w:val="24"/>
          <w:szCs w:val="24"/>
        </w:rPr>
        <w:t>малого мяча в вертикальную цель и на дальность.</w:t>
      </w:r>
    </w:p>
    <w:p w:rsidR="00FC55C9" w:rsidRDefault="00FC55C9" w:rsidP="00FC55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На материале раздела «Легкая</w:t>
      </w:r>
      <w:r w:rsidRPr="00E26D25">
        <w:rPr>
          <w:rFonts w:ascii="Times New Roman" w:hAnsi="Times New Roman"/>
          <w:i/>
          <w:sz w:val="24"/>
          <w:szCs w:val="24"/>
        </w:rPr>
        <w:t xml:space="preserve"> атлетика»:</w:t>
      </w:r>
      <w:r w:rsidRPr="00E26D25">
        <w:rPr>
          <w:rFonts w:ascii="Times New Roman" w:hAnsi="Times New Roman"/>
          <w:sz w:val="24"/>
          <w:szCs w:val="24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</w:t>
      </w:r>
    </w:p>
    <w:p w:rsidR="00FC55C9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Cs/>
          <w:color w:val="1D1D1D"/>
          <w:sz w:val="24"/>
          <w:szCs w:val="24"/>
        </w:rPr>
      </w:pPr>
      <w:r w:rsidRPr="004314CA">
        <w:rPr>
          <w:rFonts w:ascii="Times New Roman" w:hAnsi="Times New Roman"/>
          <w:b/>
          <w:iCs/>
          <w:color w:val="1D1D1D"/>
          <w:sz w:val="24"/>
          <w:szCs w:val="24"/>
        </w:rPr>
        <w:t>Спортивные игры</w:t>
      </w:r>
      <w:r w:rsidR="00A17D2D">
        <w:rPr>
          <w:rFonts w:ascii="Times New Roman" w:hAnsi="Times New Roman"/>
          <w:b/>
          <w:iCs/>
          <w:color w:val="1D1D1D"/>
          <w:sz w:val="24"/>
          <w:szCs w:val="24"/>
        </w:rPr>
        <w:t xml:space="preserve"> (15 часов</w:t>
      </w:r>
      <w:r>
        <w:rPr>
          <w:rFonts w:ascii="Times New Roman" w:hAnsi="Times New Roman"/>
          <w:b/>
          <w:iCs/>
          <w:color w:val="1D1D1D"/>
          <w:sz w:val="24"/>
          <w:szCs w:val="24"/>
        </w:rPr>
        <w:t>)</w:t>
      </w:r>
    </w:p>
    <w:p w:rsidR="00A17D2D" w:rsidRPr="00695E44" w:rsidRDefault="00A17D2D" w:rsidP="00A17D2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D13F9">
        <w:rPr>
          <w:rFonts w:ascii="Times New Roman" w:hAnsi="Times New Roman"/>
          <w:iCs/>
          <w:sz w:val="24"/>
          <w:szCs w:val="24"/>
        </w:rPr>
        <w:t>Пионербол</w:t>
      </w:r>
      <w:r>
        <w:rPr>
          <w:rFonts w:ascii="Times New Roman" w:hAnsi="Times New Roman"/>
          <w:iCs/>
          <w:sz w:val="24"/>
          <w:szCs w:val="24"/>
        </w:rPr>
        <w:t xml:space="preserve"> (10 часов)</w:t>
      </w:r>
      <w:r w:rsidRPr="008D13F9">
        <w:rPr>
          <w:rFonts w:ascii="Times New Roman" w:hAnsi="Times New Roman"/>
          <w:iCs/>
          <w:sz w:val="24"/>
          <w:szCs w:val="24"/>
        </w:rPr>
        <w:t xml:space="preserve">: </w:t>
      </w:r>
      <w:r w:rsidRPr="008D13F9">
        <w:rPr>
          <w:rFonts w:ascii="Times New Roman" w:hAnsi="Times New Roman"/>
          <w:sz w:val="24"/>
          <w:szCs w:val="24"/>
        </w:rPr>
        <w:t>подбрасывание мяча; подача мяча; приём и пере</w:t>
      </w:r>
      <w:r w:rsidRPr="008D13F9">
        <w:rPr>
          <w:rFonts w:ascii="Times New Roman" w:hAnsi="Times New Roman"/>
          <w:sz w:val="24"/>
          <w:szCs w:val="24"/>
        </w:rPr>
        <w:softHyphen/>
        <w:t>дача мяча; подвижные игры: «Волна», «Неудобный бросок».</w:t>
      </w:r>
      <w:r w:rsidRPr="008D13F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55C9" w:rsidRPr="004314CA" w:rsidRDefault="008D13F9" w:rsidP="00FC55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 (5часов):</w:t>
      </w:r>
      <w:r w:rsidR="00FC55C9" w:rsidRPr="004314CA">
        <w:rPr>
          <w:rFonts w:ascii="Times New Roman" w:hAnsi="Times New Roman"/>
          <w:sz w:val="24"/>
          <w:szCs w:val="24"/>
        </w:rPr>
        <w:t xml:space="preserve"> передачи снизу и от груди; повороты, хлопки, приседания с баскетбольными мячами; ведение мяча («змейкой»), </w:t>
      </w:r>
      <w:proofErr w:type="spellStart"/>
      <w:r w:rsidR="00FC55C9" w:rsidRPr="004314CA">
        <w:rPr>
          <w:rFonts w:ascii="Times New Roman" w:hAnsi="Times New Roman"/>
          <w:sz w:val="24"/>
          <w:szCs w:val="24"/>
        </w:rPr>
        <w:t>пердача</w:t>
      </w:r>
      <w:proofErr w:type="spellEnd"/>
      <w:r w:rsidR="00FC55C9" w:rsidRPr="004314CA">
        <w:rPr>
          <w:rFonts w:ascii="Times New Roman" w:hAnsi="Times New Roman"/>
          <w:sz w:val="24"/>
          <w:szCs w:val="24"/>
        </w:rPr>
        <w:t xml:space="preserve"> мяча одной и двумя руками; броски мяча в корзину; эстафеты баскетболистов; подвижные игры: «Попади в кольцо», «Гонка баскетбольных мячей».</w:t>
      </w:r>
    </w:p>
    <w:p w:rsidR="00FC55C9" w:rsidRPr="004314CA" w:rsidRDefault="00FC55C9" w:rsidP="008D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7D2D">
        <w:rPr>
          <w:rFonts w:ascii="Times New Roman" w:eastAsia="Times New Roman" w:hAnsi="Times New Roman"/>
          <w:sz w:val="24"/>
          <w:szCs w:val="24"/>
        </w:rPr>
        <w:t>Подвижные игры.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4D62">
        <w:rPr>
          <w:rFonts w:ascii="Times New Roman" w:eastAsia="Times New Roman" w:hAnsi="Times New Roman"/>
          <w:sz w:val="24"/>
          <w:szCs w:val="24"/>
        </w:rPr>
        <w:t>На материале раздела «</w:t>
      </w:r>
      <w:r w:rsidRPr="004314CA">
        <w:rPr>
          <w:rFonts w:ascii="Times New Roman" w:eastAsia="Times New Roman" w:hAnsi="Times New Roman"/>
          <w:sz w:val="24"/>
          <w:szCs w:val="24"/>
        </w:rPr>
        <w:t>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FC55C9" w:rsidRPr="004314CA" w:rsidRDefault="00FC55C9" w:rsidP="00FC55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14CA">
        <w:rPr>
          <w:rFonts w:ascii="Times New Roman" w:eastAsia="Times New Roman" w:hAnsi="Times New Roman"/>
          <w:sz w:val="24"/>
          <w:szCs w:val="24"/>
        </w:rPr>
        <w:t>На материале раздела «Легкая атлетика»: «Подвижная цель».</w:t>
      </w:r>
    </w:p>
    <w:p w:rsidR="00FC55C9" w:rsidRPr="001D2FCB" w:rsidRDefault="00FC55C9" w:rsidP="00FC55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14CA">
        <w:rPr>
          <w:rFonts w:ascii="Times New Roman" w:eastAsia="Times New Roman" w:hAnsi="Times New Roman"/>
          <w:sz w:val="24"/>
          <w:szCs w:val="24"/>
        </w:rPr>
        <w:t>На материале раздела «Лыжные гонки»: «</w:t>
      </w:r>
      <w:r w:rsidRPr="00F44D62">
        <w:rPr>
          <w:rFonts w:ascii="Times New Roman" w:eastAsia="Times New Roman" w:hAnsi="Times New Roman"/>
          <w:sz w:val="24"/>
          <w:szCs w:val="24"/>
        </w:rPr>
        <w:t>Куда укатишься за два шага».</w:t>
      </w:r>
    </w:p>
    <w:p w:rsidR="00FC55C9" w:rsidRPr="008D13F9" w:rsidRDefault="00FC55C9" w:rsidP="00FC55C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D13F9">
        <w:rPr>
          <w:rFonts w:ascii="Times New Roman" w:hAnsi="Times New Roman"/>
          <w:b/>
          <w:bCs/>
          <w:iCs/>
          <w:sz w:val="24"/>
          <w:szCs w:val="24"/>
        </w:rPr>
        <w:t>Гимнастика (14 часов)</w:t>
      </w:r>
    </w:p>
    <w:p w:rsidR="00FC55C9" w:rsidRPr="004314CA" w:rsidRDefault="00FC55C9" w:rsidP="00FC55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4904">
        <w:rPr>
          <w:rFonts w:ascii="Times New Roman" w:hAnsi="Times New Roman"/>
          <w:b/>
          <w:bCs/>
          <w:i/>
          <w:iCs/>
          <w:color w:val="1D1D1D"/>
          <w:sz w:val="24"/>
          <w:szCs w:val="24"/>
        </w:rPr>
        <w:t xml:space="preserve"> </w:t>
      </w:r>
      <w:r w:rsidRPr="004314CA">
        <w:rPr>
          <w:rFonts w:ascii="Times New Roman" w:hAnsi="Times New Roman"/>
          <w:iCs/>
          <w:color w:val="1D1D1D"/>
          <w:sz w:val="24"/>
          <w:szCs w:val="24"/>
        </w:rPr>
        <w:t>Организующие ко</w:t>
      </w:r>
      <w:r w:rsidRPr="004314CA">
        <w:rPr>
          <w:rFonts w:ascii="Times New Roman" w:hAnsi="Times New Roman"/>
          <w:iCs/>
          <w:color w:val="1D1D1D"/>
          <w:sz w:val="24"/>
          <w:szCs w:val="24"/>
        </w:rPr>
        <w:softHyphen/>
        <w:t>манды и приемы.</w:t>
      </w:r>
      <w:r w:rsidRPr="004314CA">
        <w:rPr>
          <w:rFonts w:ascii="Times New Roman" w:hAnsi="Times New Roman"/>
          <w:sz w:val="24"/>
          <w:szCs w:val="24"/>
        </w:rPr>
        <w:t xml:space="preserve">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4314CA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Pr="004314CA">
        <w:rPr>
          <w:rFonts w:ascii="Times New Roman" w:hAnsi="Times New Roman"/>
          <w:sz w:val="24"/>
          <w:szCs w:val="24"/>
        </w:rPr>
        <w:t>».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 Акробатические упражнения. </w:t>
      </w:r>
      <w:r w:rsidRPr="004314CA">
        <w:rPr>
          <w:rFonts w:ascii="Times New Roman" w:hAnsi="Times New Roman"/>
          <w:color w:val="1D1D1D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Акробатические комбинации. </w:t>
      </w:r>
      <w:proofErr w:type="gramStart"/>
      <w:r w:rsidRPr="004314CA">
        <w:rPr>
          <w:rFonts w:ascii="Times New Roman" w:hAnsi="Times New Roman"/>
          <w:color w:val="1D1D1D"/>
          <w:sz w:val="24"/>
          <w:szCs w:val="24"/>
        </w:rPr>
        <w:t>Например</w:t>
      </w:r>
      <w:proofErr w:type="gramEnd"/>
      <w:r w:rsidRPr="004314CA">
        <w:rPr>
          <w:rFonts w:ascii="Times New Roman" w:hAnsi="Times New Roman"/>
          <w:color w:val="1D1D1D"/>
          <w:sz w:val="24"/>
          <w:szCs w:val="24"/>
        </w:rPr>
        <w:t>: 1) мост из поло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жения лёжа на спине, опуститься в исходное положение, пере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C55C9" w:rsidRPr="004314CA" w:rsidRDefault="00FC55C9" w:rsidP="00FC55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Упражнения на низкой гимнастической перекладине: </w:t>
      </w:r>
      <w:r w:rsidRPr="004314CA">
        <w:rPr>
          <w:rFonts w:ascii="Times New Roman" w:hAnsi="Times New Roman"/>
          <w:color w:val="1D1D1D"/>
          <w:sz w:val="24"/>
          <w:szCs w:val="24"/>
        </w:rPr>
        <w:t xml:space="preserve">висы, </w:t>
      </w:r>
      <w:proofErr w:type="spellStart"/>
      <w:r w:rsidRPr="004314CA">
        <w:rPr>
          <w:rFonts w:ascii="Times New Roman" w:hAnsi="Times New Roman"/>
          <w:color w:val="1D1D1D"/>
          <w:sz w:val="24"/>
          <w:szCs w:val="24"/>
        </w:rPr>
        <w:t>перемахи</w:t>
      </w:r>
      <w:proofErr w:type="spellEnd"/>
      <w:r w:rsidRPr="004314CA">
        <w:rPr>
          <w:rFonts w:ascii="Times New Roman" w:hAnsi="Times New Roman"/>
          <w:color w:val="1D1D1D"/>
          <w:sz w:val="24"/>
          <w:szCs w:val="24"/>
        </w:rPr>
        <w:t>.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Гимнастическая комбинация. </w:t>
      </w:r>
      <w:r w:rsidRPr="004314CA">
        <w:rPr>
          <w:rFonts w:ascii="Times New Roman" w:hAnsi="Times New Roman"/>
          <w:color w:val="1D1D1D"/>
          <w:sz w:val="24"/>
          <w:szCs w:val="24"/>
        </w:rPr>
        <w:t>Например, из виса стоя при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 xml:space="preserve">сев толчком двумя ногами </w:t>
      </w:r>
      <w:proofErr w:type="spellStart"/>
      <w:r w:rsidRPr="004314CA">
        <w:rPr>
          <w:rFonts w:ascii="Times New Roman" w:hAnsi="Times New Roman"/>
          <w:color w:val="1D1D1D"/>
          <w:sz w:val="24"/>
          <w:szCs w:val="24"/>
        </w:rPr>
        <w:t>перемах</w:t>
      </w:r>
      <w:proofErr w:type="spellEnd"/>
      <w:r w:rsidRPr="004314CA">
        <w:rPr>
          <w:rFonts w:ascii="Times New Roman" w:hAnsi="Times New Roman"/>
          <w:color w:val="1D1D1D"/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Опорный прыжок: </w:t>
      </w:r>
      <w:r w:rsidRPr="004314CA">
        <w:rPr>
          <w:rFonts w:ascii="Times New Roman" w:hAnsi="Times New Roman"/>
          <w:color w:val="1D1D1D"/>
          <w:sz w:val="24"/>
          <w:szCs w:val="24"/>
        </w:rPr>
        <w:t>с разбега через гимнастического козла.</w:t>
      </w:r>
    </w:p>
    <w:p w:rsidR="00FC55C9" w:rsidRPr="001D2FCB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Гимнастические упражнения прикладного характера. </w:t>
      </w:r>
      <w:r w:rsidRPr="004314CA">
        <w:rPr>
          <w:rFonts w:ascii="Times New Roman" w:hAnsi="Times New Roman"/>
          <w:color w:val="1D1D1D"/>
          <w:sz w:val="24"/>
          <w:szCs w:val="24"/>
        </w:rPr>
        <w:t>Прыжки со скакалкой. Передвижение по гимнастической стен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ке. Преодоление полосы</w:t>
      </w:r>
      <w:r w:rsidRPr="00EC4904">
        <w:rPr>
          <w:rFonts w:ascii="Times New Roman" w:hAnsi="Times New Roman"/>
          <w:color w:val="1D1D1D"/>
          <w:sz w:val="24"/>
          <w:szCs w:val="24"/>
        </w:rPr>
        <w:t xml:space="preserve"> препятствий с элементами лазанья и </w:t>
      </w:r>
      <w:proofErr w:type="spellStart"/>
      <w:r w:rsidRPr="00EC4904">
        <w:rPr>
          <w:rFonts w:ascii="Times New Roman" w:hAnsi="Times New Roman"/>
          <w:color w:val="1D1D1D"/>
          <w:sz w:val="24"/>
          <w:szCs w:val="24"/>
        </w:rPr>
        <w:t>перелезания</w:t>
      </w:r>
      <w:proofErr w:type="spellEnd"/>
      <w:r w:rsidRPr="00EC4904">
        <w:rPr>
          <w:rFonts w:ascii="Times New Roman" w:hAnsi="Times New Roman"/>
          <w:color w:val="1D1D1D"/>
          <w:sz w:val="24"/>
          <w:szCs w:val="24"/>
        </w:rPr>
        <w:t xml:space="preserve">, </w:t>
      </w:r>
      <w:proofErr w:type="spellStart"/>
      <w:r w:rsidRPr="00EC4904">
        <w:rPr>
          <w:rFonts w:ascii="Times New Roman" w:hAnsi="Times New Roman"/>
          <w:color w:val="1D1D1D"/>
          <w:sz w:val="24"/>
          <w:szCs w:val="24"/>
        </w:rPr>
        <w:t>переползания</w:t>
      </w:r>
      <w:proofErr w:type="spellEnd"/>
      <w:r w:rsidRPr="00EC4904">
        <w:rPr>
          <w:rFonts w:ascii="Times New Roman" w:hAnsi="Times New Roman"/>
          <w:color w:val="1D1D1D"/>
          <w:sz w:val="24"/>
          <w:szCs w:val="24"/>
        </w:rPr>
        <w:t>, передвижение по наклонной гим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настической скамейке.</w:t>
      </w:r>
    </w:p>
    <w:p w:rsidR="00FC55C9" w:rsidRPr="00356406" w:rsidRDefault="00FC55C9" w:rsidP="00FC55C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56406">
        <w:rPr>
          <w:rFonts w:ascii="Times New Roman" w:hAnsi="Times New Roman"/>
          <w:b/>
          <w:sz w:val="24"/>
          <w:szCs w:val="24"/>
        </w:rPr>
        <w:t>Л</w:t>
      </w:r>
      <w:r w:rsidR="00356406">
        <w:rPr>
          <w:rFonts w:ascii="Times New Roman" w:hAnsi="Times New Roman"/>
          <w:b/>
          <w:sz w:val="24"/>
          <w:szCs w:val="24"/>
        </w:rPr>
        <w:t>ыжная подготовка (20</w:t>
      </w:r>
      <w:r w:rsidR="00A17D2D">
        <w:rPr>
          <w:rFonts w:ascii="Times New Roman" w:hAnsi="Times New Roman"/>
          <w:b/>
          <w:sz w:val="24"/>
          <w:szCs w:val="24"/>
        </w:rPr>
        <w:t xml:space="preserve"> </w:t>
      </w:r>
      <w:r w:rsidRPr="00356406">
        <w:rPr>
          <w:rFonts w:ascii="Times New Roman" w:hAnsi="Times New Roman"/>
          <w:b/>
          <w:sz w:val="24"/>
          <w:szCs w:val="24"/>
        </w:rPr>
        <w:t>часов)</w:t>
      </w:r>
    </w:p>
    <w:p w:rsidR="00FC55C9" w:rsidRPr="004314CA" w:rsidRDefault="00FC55C9" w:rsidP="00FC55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Передвижения на лыжах: ступающий шаг; скользящий шаг с палками и без палок.</w:t>
      </w:r>
    </w:p>
    <w:p w:rsidR="00FC55C9" w:rsidRPr="004314CA" w:rsidRDefault="00FC55C9" w:rsidP="00FC55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Повороты переступанием.</w:t>
      </w:r>
    </w:p>
    <w:p w:rsidR="00FC55C9" w:rsidRPr="004314CA" w:rsidRDefault="00FC55C9" w:rsidP="00FC55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Спуски в низкой, средней, высокой стойке.</w:t>
      </w:r>
    </w:p>
    <w:p w:rsidR="00FC55C9" w:rsidRPr="004314CA" w:rsidRDefault="00FC55C9" w:rsidP="00FC55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Подъем «лесенкой», «елочкой», наискось</w:t>
      </w:r>
    </w:p>
    <w:p w:rsidR="00FC55C9" w:rsidRPr="004314CA" w:rsidRDefault="00FC55C9" w:rsidP="00FC55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Торможение плугом.</w:t>
      </w:r>
    </w:p>
    <w:p w:rsidR="00FC55C9" w:rsidRPr="004314CA" w:rsidRDefault="00FC55C9" w:rsidP="00FC55C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iCs/>
          <w:color w:val="1D1D1D"/>
          <w:sz w:val="24"/>
          <w:szCs w:val="24"/>
        </w:rPr>
        <w:t>Л</w:t>
      </w: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ыжные гонки. </w:t>
      </w:r>
      <w:r w:rsidRPr="004314CA">
        <w:rPr>
          <w:rFonts w:ascii="Times New Roman" w:hAnsi="Times New Roman"/>
          <w:color w:val="1D1D1D"/>
          <w:sz w:val="24"/>
          <w:szCs w:val="24"/>
        </w:rPr>
        <w:t>Передвижение на лыжах; повороты; спу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ски; подъёмы; торможение.</w:t>
      </w:r>
    </w:p>
    <w:p w:rsidR="00FC55C9" w:rsidRDefault="00FC55C9" w:rsidP="00FC55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На материале раздела «Лыжные гонки»: «Проехать через ворота», «Слалом на санках», «Спуск с поворотом»,</w:t>
      </w:r>
      <w:r w:rsidRPr="00E26D25">
        <w:rPr>
          <w:rFonts w:ascii="Times New Roman" w:hAnsi="Times New Roman"/>
          <w:sz w:val="24"/>
          <w:szCs w:val="24"/>
        </w:rPr>
        <w:t xml:space="preserve"> «Подними предмет» (на санках), «Кто быстрее взойдет на горку», «Кто дальше скатится с горки» (на лыжах).</w:t>
      </w:r>
    </w:p>
    <w:p w:rsidR="00FC55C9" w:rsidRPr="00D85E65" w:rsidRDefault="00FC55C9" w:rsidP="002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5E6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85E65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 (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D85E65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W w:w="8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3699"/>
        <w:gridCol w:w="2325"/>
        <w:gridCol w:w="2325"/>
      </w:tblGrid>
      <w:tr w:rsidR="008770A7" w:rsidRPr="00D85E65" w:rsidTr="008770A7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0A7" w:rsidRPr="00D85E65" w:rsidRDefault="008770A7" w:rsidP="0035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0A7" w:rsidRPr="00D85E65" w:rsidRDefault="008770A7" w:rsidP="0035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0A7" w:rsidRPr="00D85E65" w:rsidRDefault="008770A7" w:rsidP="0035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0A7" w:rsidRPr="00D85E65" w:rsidRDefault="008770A7" w:rsidP="00A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1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онтроль знаний</w:t>
            </w:r>
          </w:p>
        </w:tc>
      </w:tr>
      <w:tr w:rsidR="008770A7" w:rsidRPr="00D85E65" w:rsidTr="008770A7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0A7" w:rsidRPr="00D85E65" w:rsidRDefault="008770A7" w:rsidP="0035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0A7" w:rsidRPr="00D85E65" w:rsidRDefault="008770A7" w:rsidP="0035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0A7" w:rsidRPr="00D85E65" w:rsidRDefault="008770A7" w:rsidP="0035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0A7" w:rsidRPr="00D85E65" w:rsidRDefault="008770A7" w:rsidP="0035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0A7" w:rsidRPr="00D85E65" w:rsidTr="008770A7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0A7" w:rsidRPr="00D85E65" w:rsidRDefault="008770A7" w:rsidP="0035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0A7" w:rsidRPr="00D85E65" w:rsidRDefault="008770A7" w:rsidP="0035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0A7" w:rsidRPr="00D85E65" w:rsidRDefault="008770A7" w:rsidP="0035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0A7" w:rsidRDefault="003F644B" w:rsidP="0035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7D2D" w:rsidRPr="00D85E65" w:rsidTr="008770A7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35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D85E65" w:rsidRDefault="00A17D2D" w:rsidP="003564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Спортивные игры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35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35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2D" w:rsidRPr="00D85E65" w:rsidTr="008770A7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A1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Пионербол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D2D" w:rsidRPr="00D85E65" w:rsidTr="008770A7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D85E65" w:rsidRDefault="00A17D2D" w:rsidP="00A1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D85E65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D85E65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D2D" w:rsidRPr="00D85E65" w:rsidTr="008770A7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D85E65" w:rsidRDefault="00A17D2D" w:rsidP="00A1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D85E65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D85E65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D2D" w:rsidRPr="00D85E65" w:rsidTr="008770A7">
        <w:trPr>
          <w:trHeight w:val="108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695E44" w:rsidRDefault="00A17D2D" w:rsidP="00A1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356406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4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356406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D2D" w:rsidRPr="00D85E65" w:rsidTr="008770A7">
        <w:trPr>
          <w:trHeight w:val="108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356406" w:rsidRDefault="00A17D2D" w:rsidP="00A1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Pr="00356406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: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D2D" w:rsidRDefault="00A17D2D" w:rsidP="00A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17D2D" w:rsidRDefault="00FC55C9" w:rsidP="00260E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55C9" w:rsidRPr="00A17D2D" w:rsidRDefault="00FC55C9" w:rsidP="00260E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2D">
        <w:rPr>
          <w:rFonts w:ascii="Times New Roman" w:hAnsi="Times New Roman"/>
          <w:b/>
          <w:bCs/>
          <w:sz w:val="28"/>
          <w:szCs w:val="28"/>
        </w:rPr>
        <w:t>Планируемые предметные результаты освоения программы</w:t>
      </w:r>
    </w:p>
    <w:p w:rsidR="00FC55C9" w:rsidRPr="004D24B0" w:rsidRDefault="00FC55C9" w:rsidP="00FC55C9">
      <w:pPr>
        <w:pStyle w:val="2"/>
        <w:ind w:firstLine="708"/>
        <w:jc w:val="center"/>
        <w:rPr>
          <w:rFonts w:ascii="Times New Roman" w:hAnsi="Times New Roman"/>
          <w:b/>
          <w:bCs/>
        </w:rPr>
      </w:pPr>
      <w:r w:rsidRPr="004D24B0">
        <w:rPr>
          <w:rFonts w:ascii="Times New Roman" w:hAnsi="Times New Roman"/>
          <w:b/>
          <w:bCs/>
        </w:rPr>
        <w:t xml:space="preserve">Формирование </w:t>
      </w:r>
      <w:proofErr w:type="spellStart"/>
      <w:r w:rsidRPr="004D24B0">
        <w:rPr>
          <w:rFonts w:ascii="Times New Roman" w:hAnsi="Times New Roman"/>
          <w:b/>
          <w:bCs/>
        </w:rPr>
        <w:t>метапредметного</w:t>
      </w:r>
      <w:proofErr w:type="spellEnd"/>
      <w:r w:rsidRPr="004D24B0">
        <w:rPr>
          <w:rFonts w:ascii="Times New Roman" w:hAnsi="Times New Roman"/>
          <w:b/>
          <w:bCs/>
        </w:rPr>
        <w:t xml:space="preserve"> результата</w:t>
      </w:r>
    </w:p>
    <w:p w:rsidR="00FC55C9" w:rsidRPr="004D24B0" w:rsidRDefault="00FC55C9" w:rsidP="00FC55C9">
      <w:pPr>
        <w:pStyle w:val="2"/>
        <w:ind w:firstLine="708"/>
        <w:rPr>
          <w:rFonts w:ascii="Times New Roman" w:hAnsi="Times New Roman"/>
        </w:rPr>
      </w:pPr>
      <w:r w:rsidRPr="004D24B0">
        <w:rPr>
          <w:rFonts w:ascii="Times New Roman" w:hAnsi="Times New Roman"/>
        </w:rPr>
        <w:t xml:space="preserve">В процессе учебного года все ученики окажутся в роли ведущего разминки, судьи и помощника учителя, все три сферы тем самым затрагивают подготовительную, основную и заключительную часть урока. В конце учебного года учитель сможет получить объективную оценку </w:t>
      </w:r>
      <w:proofErr w:type="spellStart"/>
      <w:r w:rsidRPr="004D24B0">
        <w:rPr>
          <w:rFonts w:ascii="Times New Roman" w:hAnsi="Times New Roman"/>
        </w:rPr>
        <w:t>сформированности</w:t>
      </w:r>
      <w:proofErr w:type="spellEnd"/>
      <w:r w:rsidRPr="004D24B0">
        <w:rPr>
          <w:rFonts w:ascii="Times New Roman" w:hAnsi="Times New Roman"/>
        </w:rPr>
        <w:t xml:space="preserve"> умения оценивать правильность выполнения учебной задачи, собственные во</w:t>
      </w:r>
      <w:r w:rsidR="000848E0">
        <w:rPr>
          <w:rFonts w:ascii="Times New Roman" w:hAnsi="Times New Roman"/>
        </w:rPr>
        <w:t>зможности ее решения учениками 2</w:t>
      </w:r>
      <w:r w:rsidRPr="004D24B0">
        <w:rPr>
          <w:rFonts w:ascii="Times New Roman" w:hAnsi="Times New Roman"/>
        </w:rPr>
        <w:t xml:space="preserve"> классов. </w:t>
      </w:r>
    </w:p>
    <w:p w:rsidR="00FC55C9" w:rsidRPr="004D24B0" w:rsidRDefault="00FC55C9" w:rsidP="00FC5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FC55C9" w:rsidRPr="009F5FE9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научится</w:t>
      </w:r>
      <w:r w:rsidRPr="009F5FE9">
        <w:rPr>
          <w:rFonts w:ascii="Times New Roman" w:hAnsi="Times New Roman" w:cs="Times New Roman"/>
          <w:b/>
          <w:sz w:val="24"/>
          <w:szCs w:val="24"/>
        </w:rPr>
        <w:t>: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C55C9" w:rsidRPr="00FC3227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FC3227">
        <w:rPr>
          <w:rFonts w:ascii="Times New Roman" w:hAnsi="Times New Roman" w:cs="Times New Roman"/>
          <w:iCs/>
          <w:sz w:val="24"/>
          <w:szCs w:val="24"/>
        </w:rPr>
        <w:t>: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C55C9" w:rsidRPr="004D24B0" w:rsidRDefault="00FC55C9" w:rsidP="00FC5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FC55C9" w:rsidRPr="00080F48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Выпускник научится: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FC55C9" w:rsidRPr="00080F48" w:rsidRDefault="00FC55C9" w:rsidP="00FC55C9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C55C9" w:rsidRPr="004D24B0" w:rsidRDefault="00FC55C9" w:rsidP="00FC5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FC55C9" w:rsidRPr="00080F48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3F644B">
        <w:rPr>
          <w:rFonts w:ascii="Times New Roman" w:hAnsi="Times New Roman" w:cs="Times New Roman"/>
          <w:sz w:val="24"/>
          <w:szCs w:val="24"/>
        </w:rPr>
        <w:t xml:space="preserve">гимнастические </w:t>
      </w:r>
      <w:r w:rsidRPr="004D24B0">
        <w:rPr>
          <w:rFonts w:ascii="Times New Roman" w:hAnsi="Times New Roman" w:cs="Times New Roman"/>
          <w:sz w:val="24"/>
          <w:szCs w:val="24"/>
        </w:rPr>
        <w:t xml:space="preserve">комбинации из числа хорошо освоенных упражнений;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</w:t>
      </w:r>
      <w:r w:rsidR="00A17D2D">
        <w:rPr>
          <w:rFonts w:ascii="Times New Roman" w:hAnsi="Times New Roman" w:cs="Times New Roman"/>
          <w:sz w:val="24"/>
          <w:szCs w:val="24"/>
        </w:rPr>
        <w:t>пионербол</w:t>
      </w:r>
      <w:r w:rsidRPr="004D24B0">
        <w:rPr>
          <w:rFonts w:ascii="Times New Roman" w:hAnsi="Times New Roman" w:cs="Times New Roman"/>
          <w:sz w:val="24"/>
          <w:szCs w:val="24"/>
        </w:rPr>
        <w:t xml:space="preserve"> в условиях учебной и игровой деятельности;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FC55C9" w:rsidRPr="00080F48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C55C9" w:rsidRPr="004D24B0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FC55C9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p w:rsidR="00FC55C9" w:rsidRDefault="00FC55C9" w:rsidP="00FC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BA"/>
    <w:rsid w:val="000848E0"/>
    <w:rsid w:val="000A340E"/>
    <w:rsid w:val="000B5614"/>
    <w:rsid w:val="00260E4D"/>
    <w:rsid w:val="002A0D74"/>
    <w:rsid w:val="00356406"/>
    <w:rsid w:val="00394C3B"/>
    <w:rsid w:val="003F644B"/>
    <w:rsid w:val="004025C6"/>
    <w:rsid w:val="005A12F0"/>
    <w:rsid w:val="00603FCC"/>
    <w:rsid w:val="00695E44"/>
    <w:rsid w:val="006A3F72"/>
    <w:rsid w:val="00744B9B"/>
    <w:rsid w:val="008770A7"/>
    <w:rsid w:val="008D13F9"/>
    <w:rsid w:val="009C5D70"/>
    <w:rsid w:val="009F2F78"/>
    <w:rsid w:val="00A17D2D"/>
    <w:rsid w:val="00D07BBA"/>
    <w:rsid w:val="00DA10AE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FD896-F2EA-4F6A-AB95-CFE402FD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55C9"/>
  </w:style>
  <w:style w:type="paragraph" w:customStyle="1" w:styleId="2">
    <w:name w:val="Стиль2"/>
    <w:basedOn w:val="a"/>
    <w:link w:val="20"/>
    <w:uiPriority w:val="99"/>
    <w:rsid w:val="00FC55C9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20">
    <w:name w:val="Стиль2 Знак"/>
    <w:link w:val="2"/>
    <w:uiPriority w:val="99"/>
    <w:locked/>
    <w:rsid w:val="00FC55C9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99"/>
    <w:qFormat/>
    <w:rsid w:val="00FC55C9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FC55C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60E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26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25</cp:revision>
  <dcterms:created xsi:type="dcterms:W3CDTF">2019-05-30T02:15:00Z</dcterms:created>
  <dcterms:modified xsi:type="dcterms:W3CDTF">2021-02-26T07:05:00Z</dcterms:modified>
</cp:coreProperties>
</file>