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84" w:rsidRDefault="00AA1784" w:rsidP="003243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1784" w:rsidRDefault="00AA1784" w:rsidP="00346AF4">
      <w:pPr>
        <w:tabs>
          <w:tab w:val="left" w:pos="9288"/>
        </w:tabs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AA1784" w:rsidRPr="00814857" w:rsidRDefault="00AA1784" w:rsidP="00AA1784">
      <w:pPr>
        <w:ind w:left="142" w:right="-851"/>
        <w:jc w:val="center"/>
        <w:rPr>
          <w:rFonts w:ascii="Times New Roman" w:hAnsi="Times New Roman"/>
          <w:b/>
          <w:sz w:val="28"/>
          <w:szCs w:val="28"/>
        </w:rPr>
      </w:pPr>
      <w:r w:rsidRPr="0081485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6E33" w:rsidRDefault="00AA1784" w:rsidP="000E6E33">
      <w:pPr>
        <w:tabs>
          <w:tab w:val="left" w:pos="9214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AA1784">
        <w:rPr>
          <w:rFonts w:ascii="Times New Roman" w:hAnsi="Times New Roman"/>
          <w:sz w:val="24"/>
          <w:szCs w:val="24"/>
        </w:rPr>
        <w:t xml:space="preserve">       Рабочая программа по </w:t>
      </w:r>
      <w:r w:rsidRPr="009A4BFF">
        <w:rPr>
          <w:rFonts w:ascii="Times New Roman" w:hAnsi="Times New Roman"/>
          <w:sz w:val="24"/>
          <w:szCs w:val="24"/>
        </w:rPr>
        <w:t xml:space="preserve">технологии </w:t>
      </w:r>
      <w:r w:rsidRPr="00AA1784">
        <w:rPr>
          <w:rFonts w:ascii="Times New Roman" w:hAnsi="Times New Roman"/>
          <w:sz w:val="24"/>
          <w:szCs w:val="24"/>
        </w:rPr>
        <w:t xml:space="preserve">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 (приказ Минобразования России  от 09.03.2004 г. №1312); Федерального компонента государственных образовательных стандартов по предметам БУПа 2004 года (приказ Минобразования России от 05.03.2004 г. №1089), примерных программ начального общего образования (письмо Минобрнауки России от 07.07.2005 г.) и авторской программы Рагозиной Т.М. «Технология» (образовательная программа «Перспективная начальная школа»). Программа по технологии разработана на основе требований федерального государственного образовательного стандарта начального общего образования (2009 г.). </w:t>
      </w:r>
    </w:p>
    <w:p w:rsidR="00AA1784" w:rsidRPr="00AA1784" w:rsidRDefault="000E6E33" w:rsidP="000E6E33">
      <w:pPr>
        <w:tabs>
          <w:tab w:val="left" w:pos="9214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A1784" w:rsidRPr="00AA1784">
        <w:rPr>
          <w:rFonts w:ascii="Times New Roman" w:hAnsi="Times New Roman"/>
          <w:sz w:val="24"/>
          <w:szCs w:val="24"/>
        </w:rPr>
        <w:t xml:space="preserve">  Рабочая программа по </w:t>
      </w:r>
      <w:r w:rsidR="00AA1784" w:rsidRPr="00346AF4">
        <w:rPr>
          <w:rFonts w:ascii="Times New Roman" w:hAnsi="Times New Roman"/>
          <w:sz w:val="24"/>
          <w:szCs w:val="24"/>
        </w:rPr>
        <w:t>технологии</w:t>
      </w:r>
      <w:r w:rsidR="009A4BFF">
        <w:rPr>
          <w:rFonts w:ascii="Times New Roman" w:hAnsi="Times New Roman"/>
          <w:sz w:val="24"/>
          <w:szCs w:val="24"/>
        </w:rPr>
        <w:t xml:space="preserve"> для 4 класса</w:t>
      </w:r>
      <w:r w:rsidR="00AA1784" w:rsidRPr="00AA1784">
        <w:rPr>
          <w:rFonts w:ascii="Times New Roman" w:hAnsi="Times New Roman"/>
          <w:b/>
          <w:sz w:val="24"/>
          <w:szCs w:val="24"/>
        </w:rPr>
        <w:t xml:space="preserve"> </w:t>
      </w:r>
      <w:r w:rsidR="00AA1784" w:rsidRPr="00AA1784">
        <w:rPr>
          <w:rFonts w:ascii="Times New Roman" w:hAnsi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AA1784" w:rsidRPr="00AA1784">
        <w:rPr>
          <w:rFonts w:ascii="Times New Roman" w:hAnsi="Times New Roman"/>
          <w:bCs/>
          <w:sz w:val="24"/>
          <w:szCs w:val="24"/>
        </w:rPr>
        <w:t xml:space="preserve">, </w:t>
      </w:r>
      <w:r w:rsidR="00AA1784" w:rsidRPr="00AA1784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МАОУ СОШ №87 с углубленным изучением отдельных предметов, примерной программой по учебному предмету «Технология», с учетом работ на основе работ Рагозиной Т.М., личных идей и педагогического опыта с учетом возрастных и психологических особенностей обучающихся.</w:t>
      </w:r>
    </w:p>
    <w:p w:rsidR="00AA1784" w:rsidRPr="00AA1784" w:rsidRDefault="00AA1784" w:rsidP="000E6E33">
      <w:pPr>
        <w:tabs>
          <w:tab w:val="left" w:pos="1875"/>
          <w:tab w:val="left" w:pos="9214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AA1784">
        <w:rPr>
          <w:rFonts w:ascii="Times New Roman" w:hAnsi="Times New Roman"/>
          <w:b/>
          <w:sz w:val="24"/>
          <w:szCs w:val="24"/>
        </w:rPr>
        <w:t xml:space="preserve">Цель </w:t>
      </w:r>
      <w:r w:rsidR="00C61AD9">
        <w:rPr>
          <w:rFonts w:ascii="Times New Roman" w:hAnsi="Times New Roman"/>
          <w:b/>
          <w:sz w:val="24"/>
          <w:szCs w:val="24"/>
        </w:rPr>
        <w:t>программы:</w:t>
      </w:r>
      <w:r w:rsidRPr="00AA1784">
        <w:rPr>
          <w:rFonts w:ascii="Times New Roman" w:hAnsi="Times New Roman"/>
          <w:sz w:val="24"/>
          <w:szCs w:val="24"/>
        </w:rPr>
        <w:t xml:space="preserve"> развитие конструкторско-технологического мышления и пространственного воображения.</w:t>
      </w:r>
    </w:p>
    <w:p w:rsidR="00AA1784" w:rsidRPr="00AA1784" w:rsidRDefault="00AA1784" w:rsidP="000E6E33">
      <w:pPr>
        <w:shd w:val="clear" w:color="auto" w:fill="FFFFFF"/>
        <w:tabs>
          <w:tab w:val="num" w:pos="0"/>
          <w:tab w:val="left" w:pos="2160"/>
          <w:tab w:val="left" w:pos="9214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AA1784">
        <w:rPr>
          <w:rFonts w:ascii="Times New Roman" w:hAnsi="Times New Roman"/>
          <w:b/>
          <w:sz w:val="24"/>
          <w:szCs w:val="24"/>
        </w:rPr>
        <w:t>Задачи,</w:t>
      </w:r>
      <w:r w:rsidRPr="00AA1784">
        <w:rPr>
          <w:rFonts w:ascii="Times New Roman" w:hAnsi="Times New Roman"/>
          <w:sz w:val="24"/>
          <w:szCs w:val="24"/>
        </w:rPr>
        <w:t xml:space="preserve"> которые необходимо решить для достижения цели:</w:t>
      </w:r>
    </w:p>
    <w:p w:rsidR="005274AF" w:rsidRDefault="005274AF" w:rsidP="005274AF">
      <w:pPr>
        <w:shd w:val="clear" w:color="auto" w:fill="FFFFFF"/>
        <w:tabs>
          <w:tab w:val="left" w:pos="2160"/>
          <w:tab w:val="left" w:pos="921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A1784" w:rsidRPr="005274AF">
        <w:rPr>
          <w:rFonts w:ascii="Times New Roman" w:hAnsi="Times New Roman"/>
          <w:sz w:val="24"/>
          <w:szCs w:val="24"/>
        </w:rPr>
        <w:t xml:space="preserve"> стимулиров</w:t>
      </w:r>
      <w:r w:rsidR="004E1F40">
        <w:rPr>
          <w:rFonts w:ascii="Times New Roman" w:hAnsi="Times New Roman"/>
          <w:sz w:val="24"/>
          <w:szCs w:val="24"/>
        </w:rPr>
        <w:t>ать</w:t>
      </w:r>
      <w:r w:rsidR="00AA1784" w:rsidRPr="005274AF">
        <w:rPr>
          <w:rFonts w:ascii="Times New Roman" w:hAnsi="Times New Roman"/>
          <w:sz w:val="24"/>
          <w:szCs w:val="24"/>
        </w:rPr>
        <w:t xml:space="preserve">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5274AF" w:rsidRDefault="00AA1784" w:rsidP="005274AF">
      <w:pPr>
        <w:shd w:val="clear" w:color="auto" w:fill="FFFFFF"/>
        <w:tabs>
          <w:tab w:val="left" w:pos="2160"/>
          <w:tab w:val="left" w:pos="921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1784">
        <w:rPr>
          <w:rFonts w:ascii="Times New Roman" w:hAnsi="Times New Roman"/>
          <w:sz w:val="24"/>
          <w:szCs w:val="24"/>
        </w:rPr>
        <w:t>* разви</w:t>
      </w:r>
      <w:r w:rsidR="004E1F40">
        <w:rPr>
          <w:rFonts w:ascii="Times New Roman" w:hAnsi="Times New Roman"/>
          <w:sz w:val="24"/>
          <w:szCs w:val="24"/>
        </w:rPr>
        <w:t>вать</w:t>
      </w:r>
      <w:r w:rsidRPr="00AA1784">
        <w:rPr>
          <w:rFonts w:ascii="Times New Roman" w:hAnsi="Times New Roman"/>
          <w:sz w:val="24"/>
          <w:szCs w:val="24"/>
        </w:rPr>
        <w:t xml:space="preserve"> знаково-символического и пространственного мышления, творческого и репродуктивного воображения, творческого мышления; 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коррекции и оценку;</w:t>
      </w:r>
    </w:p>
    <w:p w:rsidR="00AA1784" w:rsidRPr="00AA1784" w:rsidRDefault="00AA1784" w:rsidP="005274AF">
      <w:pPr>
        <w:shd w:val="clear" w:color="auto" w:fill="FFFFFF"/>
        <w:tabs>
          <w:tab w:val="left" w:pos="2160"/>
          <w:tab w:val="left" w:pos="921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1784">
        <w:rPr>
          <w:rFonts w:ascii="Times New Roman" w:hAnsi="Times New Roman"/>
          <w:sz w:val="24"/>
          <w:szCs w:val="24"/>
        </w:rPr>
        <w:t>* овладе</w:t>
      </w:r>
      <w:r w:rsidR="004E1F40">
        <w:rPr>
          <w:rFonts w:ascii="Times New Roman" w:hAnsi="Times New Roman"/>
          <w:sz w:val="24"/>
          <w:szCs w:val="24"/>
        </w:rPr>
        <w:t>ть</w:t>
      </w:r>
      <w:r w:rsidRPr="00AA1784">
        <w:rPr>
          <w:rFonts w:ascii="Times New Roman" w:hAnsi="Times New Roman"/>
          <w:sz w:val="24"/>
          <w:szCs w:val="24"/>
        </w:rPr>
        <w:t xml:space="preserve">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</w:p>
    <w:p w:rsidR="005274AF" w:rsidRPr="00A72E0C" w:rsidRDefault="00AA1784" w:rsidP="00A72E0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A1784">
        <w:rPr>
          <w:rFonts w:ascii="Times New Roman" w:hAnsi="Times New Roman"/>
          <w:color w:val="000000"/>
          <w:sz w:val="24"/>
          <w:szCs w:val="24"/>
        </w:rPr>
        <w:t xml:space="preserve">      Согласно плану образовательн</w:t>
      </w:r>
      <w:r w:rsidR="004E1F40">
        <w:rPr>
          <w:rFonts w:ascii="Times New Roman" w:hAnsi="Times New Roman"/>
          <w:color w:val="000000"/>
          <w:sz w:val="24"/>
          <w:szCs w:val="24"/>
        </w:rPr>
        <w:t>ого</w:t>
      </w:r>
      <w:r w:rsidRPr="00AA1784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4E1F40">
        <w:rPr>
          <w:rFonts w:ascii="Times New Roman" w:hAnsi="Times New Roman"/>
          <w:color w:val="000000"/>
          <w:sz w:val="24"/>
          <w:szCs w:val="24"/>
        </w:rPr>
        <w:t>я</w:t>
      </w:r>
      <w:r w:rsidRPr="00AA1784">
        <w:rPr>
          <w:rFonts w:ascii="Times New Roman" w:hAnsi="Times New Roman"/>
          <w:color w:val="000000"/>
          <w:sz w:val="24"/>
          <w:szCs w:val="24"/>
        </w:rPr>
        <w:t xml:space="preserve"> на изучение технологии выделяется 34 часа (1 ча</w:t>
      </w:r>
      <w:r w:rsidR="00814857">
        <w:rPr>
          <w:rFonts w:ascii="Times New Roman" w:hAnsi="Times New Roman"/>
          <w:color w:val="000000"/>
          <w:sz w:val="24"/>
          <w:szCs w:val="24"/>
        </w:rPr>
        <w:t>с в неделю, 34 учебные недели).</w:t>
      </w:r>
    </w:p>
    <w:p w:rsidR="001F40AF" w:rsidRDefault="001F40AF" w:rsidP="000E6E3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1784" w:rsidRPr="001F40AF" w:rsidRDefault="00AA1784" w:rsidP="000E6E3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40AF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1141"/>
        <w:gridCol w:w="1199"/>
        <w:gridCol w:w="1346"/>
        <w:gridCol w:w="1631"/>
      </w:tblGrid>
      <w:tr w:rsidR="00814857" w:rsidRPr="00AA1784" w:rsidTr="005274AF">
        <w:trPr>
          <w:trHeight w:val="495"/>
          <w:jc w:val="center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857" w:rsidRPr="00AA1784" w:rsidRDefault="005274AF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814857" w:rsidRPr="00AA1784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857" w:rsidRPr="00AA1784" w:rsidRDefault="005274AF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814857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814857" w:rsidRPr="00AA1784" w:rsidTr="005274AF">
        <w:trPr>
          <w:trHeight w:val="483"/>
          <w:jc w:val="center"/>
        </w:trPr>
        <w:tc>
          <w:tcPr>
            <w:tcW w:w="4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Default="00814857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814857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814857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814857" w:rsidRPr="00AA1784" w:rsidTr="005274AF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 w:rsidP="0081485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sz w:val="24"/>
                <w:szCs w:val="24"/>
              </w:rPr>
              <w:t xml:space="preserve">1 . Общекультурные и обще трудовые компетенции. Основы культуры труда, самообслуживание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 w:rsidP="005274AF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814857" w:rsidP="0081485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814857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575166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4857" w:rsidRPr="00AA1784" w:rsidTr="005274AF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 w:rsidP="001F40A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bCs/>
                <w:sz w:val="24"/>
                <w:szCs w:val="24"/>
              </w:rPr>
              <w:t>2. Технология ручной обработки материалов.</w:t>
            </w:r>
            <w:r w:rsidRPr="00AA1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 w:rsidP="005274AF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814857" w:rsidP="0081485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814857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CD4494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4857" w:rsidRPr="00AA1784" w:rsidTr="005274AF">
        <w:trPr>
          <w:trHeight w:val="6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 w:rsidP="0081485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AA1784">
              <w:rPr>
                <w:rFonts w:ascii="Times New Roman" w:hAnsi="Times New Roman"/>
                <w:sz w:val="24"/>
                <w:szCs w:val="24"/>
              </w:rPr>
              <w:t>Коллективное проектирование изделий</w:t>
            </w:r>
            <w:r w:rsidR="001F40AF">
              <w:rPr>
                <w:rFonts w:ascii="Times New Roman" w:hAnsi="Times New Roman"/>
                <w:sz w:val="24"/>
                <w:szCs w:val="24"/>
              </w:rPr>
              <w:t>.</w:t>
            </w:r>
            <w:r w:rsidR="001F40AF" w:rsidRPr="00A950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40AF" w:rsidRPr="001F40AF">
              <w:rPr>
                <w:rFonts w:ascii="Times New Roman" w:hAnsi="Times New Roman"/>
                <w:bCs/>
                <w:sz w:val="24"/>
                <w:szCs w:val="24"/>
              </w:rPr>
              <w:t>Элементы графической грамоты</w:t>
            </w:r>
            <w:r w:rsidR="001F40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 w:rsidP="005274AF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5274AF" w:rsidP="005274AF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575166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5274AF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857" w:rsidRPr="00AA1784" w:rsidTr="005274AF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57" w:rsidRPr="00AA1784" w:rsidRDefault="00814857" w:rsidP="005274AF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1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5274AF" w:rsidP="005274AF">
            <w:pPr>
              <w:spacing w:after="1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575166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57" w:rsidRPr="00AA1784" w:rsidRDefault="00CD4494">
            <w:pPr>
              <w:spacing w:after="16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20F16" w:rsidRDefault="00B20F16" w:rsidP="00A30015">
      <w:pPr>
        <w:tabs>
          <w:tab w:val="left" w:pos="921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2E0C" w:rsidRDefault="00A72E0C" w:rsidP="008A16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681" w:rsidRPr="008A1681" w:rsidRDefault="008A1681" w:rsidP="009757F0">
      <w:pPr>
        <w:spacing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8A1681">
        <w:rPr>
          <w:rFonts w:ascii="Times New Roman" w:hAnsi="Times New Roman"/>
          <w:sz w:val="24"/>
          <w:szCs w:val="24"/>
        </w:rPr>
        <w:t>Периодичность и формы контроля: текущий, итоговый.</w:t>
      </w:r>
    </w:p>
    <w:p w:rsidR="008A1681" w:rsidRPr="008A1681" w:rsidRDefault="008A1681" w:rsidP="009757F0">
      <w:pPr>
        <w:spacing w:line="240" w:lineRule="auto"/>
        <w:ind w:left="-142"/>
        <w:contextualSpacing/>
        <w:rPr>
          <w:rFonts w:ascii="Times New Roman" w:hAnsi="Times New Roman"/>
          <w:iCs/>
          <w:sz w:val="24"/>
          <w:szCs w:val="24"/>
        </w:rPr>
      </w:pPr>
      <w:r w:rsidRPr="008A1681">
        <w:rPr>
          <w:rFonts w:ascii="Times New Roman" w:hAnsi="Times New Roman"/>
          <w:iCs/>
          <w:sz w:val="24"/>
          <w:szCs w:val="24"/>
        </w:rPr>
        <w:t>Каждый из перечисленных видов контроля может быть проведён с использованием следующих методов :</w:t>
      </w:r>
    </w:p>
    <w:p w:rsidR="008A1681" w:rsidRPr="008A1681" w:rsidRDefault="008A1681" w:rsidP="009757F0">
      <w:pPr>
        <w:spacing w:line="240" w:lineRule="auto"/>
        <w:ind w:left="-142"/>
        <w:contextualSpacing/>
        <w:rPr>
          <w:rFonts w:ascii="Times New Roman" w:hAnsi="Times New Roman"/>
          <w:iCs/>
          <w:sz w:val="24"/>
          <w:szCs w:val="24"/>
        </w:rPr>
      </w:pPr>
      <w:r w:rsidRPr="008A1681"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8A1681" w:rsidRPr="008A1681" w:rsidRDefault="008A1681" w:rsidP="009757F0">
      <w:pPr>
        <w:spacing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8A1681">
        <w:rPr>
          <w:rFonts w:ascii="Times New Roman" w:hAnsi="Times New Roman"/>
          <w:iCs/>
          <w:sz w:val="24"/>
          <w:szCs w:val="24"/>
        </w:rPr>
        <w:t xml:space="preserve">- </w:t>
      </w:r>
      <w:r w:rsidRPr="008A1681">
        <w:rPr>
          <w:rFonts w:ascii="Times New Roman" w:hAnsi="Times New Roman"/>
          <w:sz w:val="24"/>
          <w:szCs w:val="24"/>
        </w:rPr>
        <w:t>практический ( художественно-творческие задания, индивидуальные карточки-задания.</w:t>
      </w:r>
    </w:p>
    <w:p w:rsidR="008A1681" w:rsidRPr="008A1681" w:rsidRDefault="008A1681" w:rsidP="009757F0">
      <w:pPr>
        <w:spacing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8A1681">
        <w:rPr>
          <w:rFonts w:ascii="Times New Roman" w:hAnsi="Times New Roman"/>
          <w:sz w:val="24"/>
          <w:szCs w:val="24"/>
        </w:rPr>
        <w:t>Класс работает в режиме без отметочного обучения.</w:t>
      </w:r>
    </w:p>
    <w:p w:rsidR="008A1681" w:rsidRPr="008A1681" w:rsidRDefault="008A1681" w:rsidP="009757F0">
      <w:pPr>
        <w:spacing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8A1681">
        <w:rPr>
          <w:rFonts w:ascii="Times New Roman" w:hAnsi="Times New Roman"/>
          <w:sz w:val="24"/>
          <w:szCs w:val="24"/>
        </w:rPr>
        <w:t>Формы контроля и практическая часть :  самостоятельная работа, практическая работа, работа по образцу, выставки работ, экскурсия.</w:t>
      </w:r>
    </w:p>
    <w:p w:rsidR="00BE61D4" w:rsidRDefault="008A1681" w:rsidP="009757F0">
      <w:pPr>
        <w:spacing w:line="240" w:lineRule="auto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8A1681">
        <w:rPr>
          <w:rFonts w:ascii="Times New Roman" w:hAnsi="Times New Roman"/>
          <w:bCs/>
          <w:sz w:val="24"/>
          <w:szCs w:val="24"/>
        </w:rPr>
        <w:t>Виды   учебной   деятельности  : индивидуальная, парная, групповая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1784" w:rsidRPr="00BE61D4" w:rsidRDefault="00AA1784" w:rsidP="009757F0">
      <w:pPr>
        <w:spacing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09C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A1784" w:rsidRPr="00A95090" w:rsidRDefault="009757F0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AA1784" w:rsidRPr="00A95090">
        <w:rPr>
          <w:rFonts w:ascii="Times New Roman" w:hAnsi="Times New Roman"/>
          <w:b/>
          <w:bCs/>
          <w:sz w:val="24"/>
          <w:szCs w:val="24"/>
        </w:rPr>
        <w:t>Общекультурные и обще</w:t>
      </w:r>
      <w:r w:rsidR="00575166" w:rsidRPr="00A950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1784" w:rsidRPr="00A95090">
        <w:rPr>
          <w:rFonts w:ascii="Times New Roman" w:hAnsi="Times New Roman"/>
          <w:b/>
          <w:bCs/>
          <w:sz w:val="24"/>
          <w:szCs w:val="24"/>
        </w:rPr>
        <w:t>трудовые компетенции. Основы культуры труда, самообслуживание (14 ч.)</w:t>
      </w:r>
    </w:p>
    <w:p w:rsidR="00A95090" w:rsidRPr="00E71F54" w:rsidRDefault="00A95090" w:rsidP="001F40AF">
      <w:pPr>
        <w:tabs>
          <w:tab w:val="left" w:pos="9214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работы: </w:t>
      </w:r>
      <w:r w:rsidRPr="00A95090">
        <w:rPr>
          <w:rFonts w:ascii="Times New Roman" w:hAnsi="Times New Roman"/>
          <w:color w:val="000000"/>
          <w:sz w:val="24"/>
          <w:szCs w:val="24"/>
        </w:rPr>
        <w:t>Виды шпагата, способы использования, декорирования. «Ваза для осеннего букета»</w:t>
      </w:r>
      <w:r>
        <w:rPr>
          <w:rFonts w:ascii="Times New Roman" w:hAnsi="Times New Roman"/>
          <w:color w:val="000000"/>
          <w:sz w:val="24"/>
          <w:szCs w:val="24"/>
        </w:rPr>
        <w:t xml:space="preserve"> (2 часа). </w:t>
      </w:r>
      <w:r w:rsidRPr="00814857">
        <w:rPr>
          <w:rFonts w:ascii="Times New Roman" w:hAnsi="Times New Roman"/>
          <w:color w:val="000000"/>
          <w:sz w:val="24"/>
          <w:szCs w:val="24"/>
        </w:rPr>
        <w:t>Пластическая масс</w:t>
      </w:r>
      <w:r>
        <w:rPr>
          <w:rFonts w:ascii="Times New Roman" w:hAnsi="Times New Roman"/>
          <w:color w:val="000000"/>
          <w:sz w:val="24"/>
          <w:szCs w:val="24"/>
        </w:rPr>
        <w:t xml:space="preserve">а, способы применения. </w:t>
      </w:r>
      <w:r w:rsidRPr="00814857">
        <w:rPr>
          <w:rFonts w:ascii="Times New Roman" w:hAnsi="Times New Roman"/>
          <w:color w:val="000000"/>
          <w:sz w:val="24"/>
          <w:szCs w:val="24"/>
        </w:rPr>
        <w:t xml:space="preserve"> Подставки из пластиковых емкостей</w:t>
      </w:r>
      <w:r>
        <w:rPr>
          <w:rFonts w:ascii="Times New Roman" w:hAnsi="Times New Roman"/>
          <w:color w:val="000000"/>
          <w:sz w:val="24"/>
          <w:szCs w:val="24"/>
        </w:rPr>
        <w:t xml:space="preserve"> « Карандашница ». </w:t>
      </w:r>
      <w:r w:rsidRPr="00814857">
        <w:rPr>
          <w:rFonts w:ascii="Times New Roman" w:hAnsi="Times New Roman"/>
          <w:color w:val="000000"/>
          <w:sz w:val="24"/>
          <w:szCs w:val="24"/>
        </w:rPr>
        <w:t xml:space="preserve">Чтение чертежа, </w:t>
      </w:r>
      <w:r>
        <w:rPr>
          <w:rFonts w:ascii="Times New Roman" w:hAnsi="Times New Roman"/>
          <w:color w:val="000000"/>
          <w:sz w:val="24"/>
          <w:szCs w:val="24"/>
        </w:rPr>
        <w:t>понятие «Головоломка»</w:t>
      </w:r>
      <w:r w:rsidR="00E71F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часа).</w:t>
      </w:r>
      <w:r w:rsidRPr="00814857">
        <w:rPr>
          <w:rFonts w:ascii="Times New Roman" w:hAnsi="Times New Roman"/>
          <w:color w:val="000000"/>
          <w:sz w:val="24"/>
          <w:szCs w:val="24"/>
        </w:rPr>
        <w:t xml:space="preserve"> Чтение чертежа, определение необходимо</w:t>
      </w:r>
      <w:r>
        <w:rPr>
          <w:rFonts w:ascii="Times New Roman" w:hAnsi="Times New Roman"/>
          <w:color w:val="000000"/>
          <w:sz w:val="24"/>
          <w:szCs w:val="24"/>
        </w:rPr>
        <w:t>го материала для работы</w:t>
      </w:r>
      <w:r w:rsidRPr="00814857">
        <w:rPr>
          <w:rFonts w:ascii="Times New Roman" w:hAnsi="Times New Roman"/>
          <w:color w:val="000000"/>
          <w:sz w:val="24"/>
          <w:szCs w:val="24"/>
        </w:rPr>
        <w:t>. Игрушка-перевертыш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71F5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Клоун» (2 часа). «</w:t>
      </w:r>
      <w:r w:rsidRPr="00A95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857">
        <w:rPr>
          <w:rFonts w:ascii="Times New Roman" w:hAnsi="Times New Roman"/>
          <w:color w:val="000000"/>
          <w:sz w:val="24"/>
          <w:szCs w:val="24"/>
        </w:rPr>
        <w:t>Ремонт книг</w:t>
      </w:r>
      <w:r>
        <w:rPr>
          <w:rFonts w:ascii="Times New Roman" w:hAnsi="Times New Roman"/>
          <w:color w:val="000000"/>
          <w:sz w:val="24"/>
          <w:szCs w:val="24"/>
        </w:rPr>
        <w:t xml:space="preserve">и»; « </w:t>
      </w:r>
      <w:r w:rsidRPr="00814857">
        <w:rPr>
          <w:rFonts w:ascii="Times New Roman" w:hAnsi="Times New Roman"/>
          <w:color w:val="000000"/>
          <w:sz w:val="24"/>
          <w:szCs w:val="24"/>
        </w:rPr>
        <w:t>Символика олимпийских колец</w:t>
      </w:r>
      <w:r>
        <w:rPr>
          <w:rFonts w:ascii="Times New Roman" w:hAnsi="Times New Roman"/>
          <w:color w:val="000000"/>
          <w:sz w:val="24"/>
          <w:szCs w:val="24"/>
        </w:rPr>
        <w:t>» аппликация из бросового материала;</w:t>
      </w:r>
      <w:r w:rsidRPr="00A95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857"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z w:val="24"/>
          <w:szCs w:val="24"/>
        </w:rPr>
        <w:t>йства фольги, тиснение</w:t>
      </w:r>
      <w:r w:rsidRPr="0081485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14857">
        <w:rPr>
          <w:rFonts w:ascii="Times New Roman" w:hAnsi="Times New Roman"/>
          <w:color w:val="000000"/>
          <w:sz w:val="24"/>
          <w:szCs w:val="24"/>
        </w:rPr>
        <w:t>Спортивный значок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E71F54">
        <w:rPr>
          <w:rFonts w:ascii="Times New Roman" w:hAnsi="Times New Roman"/>
          <w:color w:val="000000"/>
          <w:sz w:val="24"/>
          <w:szCs w:val="24"/>
        </w:rPr>
        <w:t>;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 xml:space="preserve"> Сво</w:t>
      </w:r>
      <w:r w:rsidR="00E71F54">
        <w:rPr>
          <w:rFonts w:ascii="Times New Roman" w:hAnsi="Times New Roman"/>
          <w:color w:val="000000"/>
          <w:sz w:val="24"/>
          <w:szCs w:val="24"/>
        </w:rPr>
        <w:t>йства фольги, тиснение «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Спортивный значок</w:t>
      </w:r>
      <w:r w:rsidR="00E71F54">
        <w:rPr>
          <w:rFonts w:ascii="Times New Roman" w:hAnsi="Times New Roman"/>
          <w:color w:val="000000"/>
          <w:sz w:val="24"/>
          <w:szCs w:val="24"/>
        </w:rPr>
        <w:t xml:space="preserve">»; 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Свойства проволоки, с</w:t>
      </w:r>
      <w:r w:rsidR="00E71F54">
        <w:rPr>
          <w:rFonts w:ascii="Times New Roman" w:hAnsi="Times New Roman"/>
          <w:color w:val="000000"/>
          <w:sz w:val="24"/>
          <w:szCs w:val="24"/>
        </w:rPr>
        <w:t>пособы ее скручивания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 xml:space="preserve"> Каркасные модели из проволоки</w:t>
      </w:r>
      <w:r w:rsidR="00E71F54">
        <w:rPr>
          <w:rFonts w:ascii="Times New Roman" w:hAnsi="Times New Roman"/>
          <w:color w:val="000000"/>
          <w:sz w:val="24"/>
          <w:szCs w:val="24"/>
        </w:rPr>
        <w:t xml:space="preserve"> «Птица, животное, фигурки человека». Рельеф, 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понятия «резьба», «чеканка</w:t>
      </w:r>
      <w:r w:rsidR="00E71F54">
        <w:rPr>
          <w:rFonts w:ascii="Times New Roman" w:hAnsi="Times New Roman"/>
          <w:color w:val="000000"/>
          <w:sz w:val="24"/>
          <w:szCs w:val="24"/>
        </w:rPr>
        <w:t>», л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епка декоративного рельефа</w:t>
      </w:r>
      <w:r w:rsidR="00E71F54">
        <w:rPr>
          <w:rFonts w:ascii="Times New Roman" w:hAnsi="Times New Roman"/>
          <w:color w:val="000000"/>
          <w:sz w:val="24"/>
          <w:szCs w:val="24"/>
        </w:rPr>
        <w:t xml:space="preserve"> «Орнамент». 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Понятия «</w:t>
      </w:r>
      <w:r w:rsidR="00E71F54">
        <w:rPr>
          <w:rFonts w:ascii="Times New Roman" w:hAnsi="Times New Roman"/>
          <w:color w:val="000000"/>
          <w:sz w:val="24"/>
          <w:szCs w:val="24"/>
        </w:rPr>
        <w:t>прорезь», и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грушки-гармошки</w:t>
      </w:r>
      <w:r w:rsidR="00E71F54">
        <w:rPr>
          <w:rFonts w:ascii="Times New Roman" w:hAnsi="Times New Roman"/>
          <w:color w:val="000000"/>
          <w:sz w:val="24"/>
          <w:szCs w:val="24"/>
        </w:rPr>
        <w:t xml:space="preserve"> «Цветок, сердечко, бабочка, гармошка». 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Способы нани</w:t>
      </w:r>
      <w:r w:rsidR="00E71F54">
        <w:rPr>
          <w:rFonts w:ascii="Times New Roman" w:hAnsi="Times New Roman"/>
          <w:color w:val="000000"/>
          <w:sz w:val="24"/>
          <w:szCs w:val="24"/>
        </w:rPr>
        <w:t xml:space="preserve">зывания бусин на нить. 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F54">
        <w:rPr>
          <w:rFonts w:ascii="Times New Roman" w:hAnsi="Times New Roman"/>
          <w:color w:val="000000"/>
          <w:sz w:val="24"/>
          <w:szCs w:val="24"/>
        </w:rPr>
        <w:t>«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>Бусы из бумаги</w:t>
      </w:r>
      <w:r w:rsidR="00E71F54">
        <w:rPr>
          <w:rFonts w:ascii="Times New Roman" w:hAnsi="Times New Roman"/>
          <w:color w:val="000000"/>
          <w:sz w:val="24"/>
          <w:szCs w:val="24"/>
        </w:rPr>
        <w:t>»</w:t>
      </w:r>
      <w:r w:rsidR="00E71F54" w:rsidRPr="00814857">
        <w:rPr>
          <w:rFonts w:ascii="Times New Roman" w:hAnsi="Times New Roman"/>
          <w:color w:val="000000"/>
          <w:sz w:val="24"/>
          <w:szCs w:val="24"/>
        </w:rPr>
        <w:t xml:space="preserve"> в технике оригами</w:t>
      </w:r>
      <w:r w:rsidR="00E71F54">
        <w:rPr>
          <w:rFonts w:ascii="Times New Roman" w:hAnsi="Times New Roman"/>
          <w:color w:val="000000"/>
          <w:sz w:val="24"/>
          <w:szCs w:val="24"/>
        </w:rPr>
        <w:t xml:space="preserve"> (текущий контроль знаний).</w:t>
      </w:r>
    </w:p>
    <w:p w:rsidR="008A1681" w:rsidRDefault="009757F0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AA1784" w:rsidRPr="00AA1784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="00AA1784" w:rsidRPr="00AA1784">
        <w:rPr>
          <w:rFonts w:ascii="Times New Roman" w:hAnsi="Times New Roman"/>
          <w:b/>
          <w:sz w:val="24"/>
          <w:szCs w:val="24"/>
        </w:rPr>
        <w:t xml:space="preserve"> (16 ч. )</w:t>
      </w:r>
      <w:r w:rsidR="00AA1784" w:rsidRPr="00AA1784">
        <w:rPr>
          <w:rFonts w:ascii="Times New Roman" w:hAnsi="Times New Roman"/>
          <w:sz w:val="24"/>
          <w:szCs w:val="24"/>
        </w:rPr>
        <w:t xml:space="preserve"> </w:t>
      </w:r>
    </w:p>
    <w:p w:rsidR="00A95090" w:rsidRPr="007E1AFD" w:rsidRDefault="00E71F54" w:rsidP="009757F0">
      <w:pPr>
        <w:tabs>
          <w:tab w:val="left" w:pos="9214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работы: </w:t>
      </w:r>
      <w:r w:rsidRPr="00E71F54">
        <w:rPr>
          <w:rFonts w:ascii="Times New Roman" w:hAnsi="Times New Roman"/>
          <w:color w:val="000000"/>
          <w:sz w:val="24"/>
          <w:szCs w:val="24"/>
        </w:rPr>
        <w:t>«Новогодние фонарики»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71F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857">
        <w:rPr>
          <w:rFonts w:ascii="Times New Roman" w:hAnsi="Times New Roman"/>
          <w:color w:val="000000"/>
          <w:sz w:val="24"/>
          <w:szCs w:val="24"/>
        </w:rPr>
        <w:t>Свойства пенопласта, способы шлифов</w:t>
      </w:r>
      <w:r>
        <w:rPr>
          <w:rFonts w:ascii="Times New Roman" w:hAnsi="Times New Roman"/>
          <w:color w:val="000000"/>
          <w:sz w:val="24"/>
          <w:szCs w:val="24"/>
        </w:rPr>
        <w:t>ания наждачной бумагой, и</w:t>
      </w:r>
      <w:r w:rsidRPr="00814857">
        <w:rPr>
          <w:rFonts w:ascii="Times New Roman" w:hAnsi="Times New Roman"/>
          <w:color w:val="000000"/>
          <w:sz w:val="24"/>
          <w:szCs w:val="24"/>
        </w:rPr>
        <w:t>грушки из пенопласта</w:t>
      </w:r>
      <w:r>
        <w:rPr>
          <w:rFonts w:ascii="Times New Roman" w:hAnsi="Times New Roman"/>
          <w:color w:val="000000"/>
          <w:sz w:val="24"/>
          <w:szCs w:val="24"/>
        </w:rPr>
        <w:t xml:space="preserve"> «Машинка», посуда, мяч»</w:t>
      </w:r>
      <w:r w:rsidR="007E1AF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 часа). Технологические приёмы </w:t>
      </w:r>
      <w:r w:rsidRPr="00814857">
        <w:rPr>
          <w:rFonts w:ascii="Times New Roman" w:hAnsi="Times New Roman"/>
          <w:color w:val="000000"/>
          <w:sz w:val="24"/>
          <w:szCs w:val="24"/>
        </w:rPr>
        <w:t xml:space="preserve"> ручной обраб</w:t>
      </w:r>
      <w:r>
        <w:rPr>
          <w:rFonts w:ascii="Times New Roman" w:hAnsi="Times New Roman"/>
          <w:color w:val="000000"/>
          <w:sz w:val="24"/>
          <w:szCs w:val="24"/>
        </w:rPr>
        <w:t>отки материалов.  «Маска</w:t>
      </w:r>
      <w:r w:rsidRPr="00814857">
        <w:rPr>
          <w:rFonts w:ascii="Times New Roman" w:hAnsi="Times New Roman"/>
          <w:color w:val="000000"/>
          <w:sz w:val="24"/>
          <w:szCs w:val="24"/>
        </w:rPr>
        <w:t xml:space="preserve"> из бумаги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7E1AFD">
        <w:rPr>
          <w:rFonts w:ascii="Times New Roman" w:hAnsi="Times New Roman"/>
          <w:color w:val="000000"/>
          <w:sz w:val="24"/>
          <w:szCs w:val="24"/>
        </w:rPr>
        <w:t>.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 xml:space="preserve"> Понятия «основа», «уток», «кромка», изучение швов</w:t>
      </w:r>
      <w:r w:rsidR="007E1AFD">
        <w:rPr>
          <w:rFonts w:ascii="Times New Roman" w:hAnsi="Times New Roman"/>
          <w:color w:val="000000"/>
          <w:sz w:val="24"/>
          <w:szCs w:val="24"/>
        </w:rPr>
        <w:t xml:space="preserve"> «строчка», «потайной», «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Футляр из ткани</w:t>
      </w:r>
      <w:r w:rsidR="007E1AFD">
        <w:rPr>
          <w:rFonts w:ascii="Times New Roman" w:hAnsi="Times New Roman"/>
          <w:color w:val="000000"/>
          <w:sz w:val="24"/>
          <w:szCs w:val="24"/>
        </w:rPr>
        <w:t>»(3 часа). Изделия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="007E1AFD">
        <w:rPr>
          <w:rFonts w:ascii="Times New Roman" w:hAnsi="Times New Roman"/>
          <w:color w:val="000000"/>
          <w:sz w:val="24"/>
          <w:szCs w:val="24"/>
        </w:rPr>
        <w:t xml:space="preserve">гофрированной 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бумаги</w:t>
      </w:r>
      <w:r w:rsidR="007E1AFD">
        <w:rPr>
          <w:rFonts w:ascii="Times New Roman" w:hAnsi="Times New Roman"/>
          <w:color w:val="000000"/>
          <w:sz w:val="24"/>
          <w:szCs w:val="24"/>
        </w:rPr>
        <w:t xml:space="preserve"> « Майская веточка» ( 2 часа).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Оформление изделий вышивкой простым крестом</w:t>
      </w:r>
      <w:r w:rsidR="007E1AFD">
        <w:rPr>
          <w:rFonts w:ascii="Times New Roman" w:hAnsi="Times New Roman"/>
          <w:color w:val="000000"/>
          <w:sz w:val="24"/>
          <w:szCs w:val="24"/>
        </w:rPr>
        <w:t xml:space="preserve"> «Подарок Маме!»( 2 часа).</w:t>
      </w:r>
      <w:r w:rsidR="007E1AFD" w:rsidRPr="007E1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Декоративное панно</w:t>
      </w:r>
      <w:r w:rsidR="007E1AFD">
        <w:rPr>
          <w:rFonts w:ascii="Times New Roman" w:hAnsi="Times New Roman"/>
          <w:color w:val="000000"/>
          <w:sz w:val="24"/>
          <w:szCs w:val="24"/>
        </w:rPr>
        <w:t xml:space="preserve"> «Весенняя капель!»( 2 часа), бросовый материал. 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Фактура бумаги,</w:t>
      </w:r>
      <w:r w:rsidR="007E1AFD">
        <w:rPr>
          <w:rFonts w:ascii="Times New Roman" w:hAnsi="Times New Roman"/>
          <w:color w:val="000000"/>
          <w:sz w:val="24"/>
          <w:szCs w:val="24"/>
        </w:rPr>
        <w:t xml:space="preserve"> способы декорирования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. Подарочная открытка</w:t>
      </w:r>
      <w:r w:rsidR="007E1AFD">
        <w:rPr>
          <w:rFonts w:ascii="Times New Roman" w:hAnsi="Times New Roman"/>
          <w:color w:val="000000"/>
          <w:sz w:val="24"/>
          <w:szCs w:val="24"/>
        </w:rPr>
        <w:t xml:space="preserve"> « День Победы!»(2 часа).«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Декорированные заплатки</w:t>
      </w:r>
      <w:r w:rsidR="007E1AFD">
        <w:rPr>
          <w:rFonts w:ascii="Times New Roman" w:hAnsi="Times New Roman"/>
          <w:color w:val="000000"/>
          <w:sz w:val="24"/>
          <w:szCs w:val="24"/>
        </w:rPr>
        <w:t>»</w:t>
      </w:r>
      <w:r w:rsidR="007E1AFD" w:rsidRPr="00814857">
        <w:rPr>
          <w:rFonts w:ascii="Times New Roman" w:hAnsi="Times New Roman"/>
          <w:color w:val="000000"/>
          <w:sz w:val="24"/>
          <w:szCs w:val="24"/>
        </w:rPr>
        <w:t>, шв</w:t>
      </w:r>
      <w:r w:rsidR="007E1AFD">
        <w:rPr>
          <w:rFonts w:ascii="Times New Roman" w:hAnsi="Times New Roman"/>
          <w:color w:val="000000"/>
          <w:sz w:val="24"/>
          <w:szCs w:val="24"/>
        </w:rPr>
        <w:t>ы «петельный» или «через край» ( текущий контроль знаний).</w:t>
      </w:r>
    </w:p>
    <w:p w:rsidR="00AA1784" w:rsidRPr="00A95090" w:rsidRDefault="009757F0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A1784" w:rsidRPr="00A95090">
        <w:rPr>
          <w:rFonts w:ascii="Times New Roman" w:hAnsi="Times New Roman"/>
          <w:b/>
          <w:sz w:val="24"/>
          <w:szCs w:val="24"/>
        </w:rPr>
        <w:t>Коллективное проектирование изделий</w:t>
      </w:r>
      <w:r w:rsidR="00A95090" w:rsidRPr="00A95090">
        <w:rPr>
          <w:rFonts w:ascii="Times New Roman" w:hAnsi="Times New Roman"/>
          <w:b/>
          <w:sz w:val="24"/>
          <w:szCs w:val="24"/>
        </w:rPr>
        <w:t>.</w:t>
      </w:r>
      <w:r w:rsidR="00AA1784" w:rsidRPr="00A95090">
        <w:rPr>
          <w:rFonts w:ascii="Times New Roman" w:hAnsi="Times New Roman"/>
          <w:b/>
          <w:sz w:val="24"/>
          <w:szCs w:val="24"/>
        </w:rPr>
        <w:t xml:space="preserve"> </w:t>
      </w:r>
      <w:r w:rsidR="00AA1784" w:rsidRPr="00A95090">
        <w:rPr>
          <w:rFonts w:ascii="Times New Roman" w:hAnsi="Times New Roman"/>
          <w:b/>
          <w:bCs/>
          <w:sz w:val="24"/>
          <w:szCs w:val="24"/>
        </w:rPr>
        <w:t>Элементы графической грамоты (4 ч.)</w:t>
      </w:r>
    </w:p>
    <w:p w:rsidR="007E1AFD" w:rsidRDefault="007E1AFD" w:rsidP="009757F0">
      <w:pPr>
        <w:tabs>
          <w:tab w:val="left" w:pos="9214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Экскурсия в городской музей</w:t>
      </w:r>
      <w:r w:rsidRPr="00AA17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 Модели транспортирующих устройств»</w:t>
      </w:r>
      <w:r w:rsidR="009757F0">
        <w:rPr>
          <w:rFonts w:ascii="Times New Roman" w:hAnsi="Times New Roman"/>
          <w:color w:val="000000"/>
          <w:sz w:val="24"/>
          <w:szCs w:val="24"/>
        </w:rPr>
        <w:t>.</w:t>
      </w:r>
    </w:p>
    <w:p w:rsidR="009757F0" w:rsidRDefault="009757F0" w:rsidP="009757F0">
      <w:pPr>
        <w:tabs>
          <w:tab w:val="left" w:pos="9214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Контрольная работа. Итоговый контроль  знаний.  «Моя Семья!»  (пришивание пуговец, зашивание дырки в ткани)</w:t>
      </w:r>
    </w:p>
    <w:p w:rsidR="00A95090" w:rsidRPr="009757F0" w:rsidRDefault="009757F0" w:rsidP="009757F0">
      <w:pPr>
        <w:tabs>
          <w:tab w:val="left" w:pos="9214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работы: </w:t>
      </w:r>
      <w:r w:rsidRPr="00814857">
        <w:rPr>
          <w:rFonts w:ascii="Times New Roman" w:hAnsi="Times New Roman"/>
          <w:color w:val="000000"/>
          <w:sz w:val="24"/>
          <w:szCs w:val="24"/>
        </w:rPr>
        <w:t>Проект коллективного создания макета города( поселка)</w:t>
      </w:r>
      <w:r>
        <w:rPr>
          <w:rFonts w:ascii="Times New Roman" w:hAnsi="Times New Roman"/>
          <w:color w:val="000000"/>
          <w:sz w:val="24"/>
          <w:szCs w:val="24"/>
        </w:rPr>
        <w:t>. «Волшебный город»(2 часа).</w:t>
      </w:r>
    </w:p>
    <w:p w:rsidR="00AA1784" w:rsidRPr="009109C2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109C2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9109C2">
        <w:rPr>
          <w:rFonts w:ascii="Times New Roman" w:hAnsi="Times New Roman"/>
          <w:b/>
          <w:sz w:val="28"/>
          <w:szCs w:val="28"/>
        </w:rPr>
        <w:t xml:space="preserve"> освоения программ</w:t>
      </w:r>
      <w:r w:rsidR="009109C2" w:rsidRPr="009109C2">
        <w:rPr>
          <w:rFonts w:ascii="Times New Roman" w:hAnsi="Times New Roman"/>
          <w:b/>
          <w:sz w:val="28"/>
          <w:szCs w:val="28"/>
        </w:rPr>
        <w:t>ы</w:t>
      </w:r>
    </w:p>
    <w:p w:rsidR="00AA1784" w:rsidRPr="009757F0" w:rsidRDefault="009757F0" w:rsidP="009757F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109C2" w:rsidRPr="009757F0">
        <w:rPr>
          <w:rFonts w:ascii="Times New Roman" w:hAnsi="Times New Roman"/>
          <w:bCs/>
          <w:sz w:val="24"/>
          <w:szCs w:val="24"/>
        </w:rPr>
        <w:t>Ученик</w:t>
      </w:r>
      <w:r w:rsidR="00AA1784" w:rsidRPr="009757F0">
        <w:rPr>
          <w:rFonts w:ascii="Times New Roman" w:hAnsi="Times New Roman"/>
          <w:bCs/>
          <w:sz w:val="24"/>
          <w:szCs w:val="24"/>
        </w:rPr>
        <w:t xml:space="preserve"> научится: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составлять сообщения о современных профессиях (в том 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организовывать рабочее место в зависимости от вида работы, распределять рабочее время;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отбирать и анализировать информацию из учебника и других дидактических материалов, использовать ее в организации работы;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осуществлять контроль и корректировку хода работы;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выполнять социальные роли (председатель заседания школьного клуба, консультант, экспериментатор и т. д.);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lastRenderedPageBreak/>
        <w:t>* выполнять доступные действия по самообслуживанию (декоративное оформление культурно-бытовой среды, ремонт одежды и книг);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размечать бумагу и картон циркулем;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изготавливать объемные изделия по простейшим чертежам, эскизам;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анализировать конструкцию изделия: определять взаимное расположение деталей, виды их соединений;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рассказывать о назначении инструментальных программ, называемых текстовыми редакторами;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работать с текстом и изображением, представленными в компьютере;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использовать возможности оформления текста рисунками, таблицами, схемами;</w:t>
      </w:r>
    </w:p>
    <w:p w:rsidR="00AA178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использовать возможности поиска информации с помощью программных средств;</w:t>
      </w:r>
    </w:p>
    <w:p w:rsidR="00AA1784" w:rsidRPr="009757F0" w:rsidRDefault="00BE61D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 xml:space="preserve">* </w:t>
      </w:r>
      <w:r w:rsidR="00AA1784" w:rsidRPr="009757F0">
        <w:rPr>
          <w:rFonts w:ascii="Times New Roman" w:hAnsi="Times New Roman"/>
          <w:sz w:val="24"/>
          <w:szCs w:val="24"/>
        </w:rPr>
        <w:t>осуществлять поиск информации в электронных изданиях: словарях, справочниках, энциклопедиях;</w:t>
      </w:r>
    </w:p>
    <w:p w:rsidR="00BE61D4" w:rsidRPr="009757F0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AA1784" w:rsidRPr="009757F0" w:rsidRDefault="009757F0" w:rsidP="009757F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A1784" w:rsidRPr="009757F0">
        <w:rPr>
          <w:rFonts w:ascii="Times New Roman" w:hAnsi="Times New Roman"/>
          <w:bCs/>
          <w:sz w:val="24"/>
          <w:szCs w:val="24"/>
        </w:rPr>
        <w:t>Получит возможность научиться:</w:t>
      </w:r>
    </w:p>
    <w:p w:rsidR="00AA1784" w:rsidRPr="00AA1784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57F0">
        <w:rPr>
          <w:rFonts w:ascii="Times New Roman" w:hAnsi="Times New Roman"/>
          <w:sz w:val="24"/>
          <w:szCs w:val="24"/>
        </w:rPr>
        <w:t>*   понимать особенность проектной деятельности и осуществлять ее, разрабатывать замысел</w:t>
      </w:r>
      <w:r w:rsidRPr="00AA1784">
        <w:rPr>
          <w:rFonts w:ascii="Times New Roman" w:hAnsi="Times New Roman"/>
          <w:sz w:val="24"/>
          <w:szCs w:val="24"/>
        </w:rPr>
        <w:t>, искать пути его реализации, воплощать его в продукте, демонстрировать готовый продукт;</w:t>
      </w:r>
    </w:p>
    <w:p w:rsidR="00AA1784" w:rsidRPr="00AA1784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A1784">
        <w:rPr>
          <w:rFonts w:ascii="Times New Roman" w:hAnsi="Times New Roman"/>
          <w:sz w:val="24"/>
          <w:szCs w:val="24"/>
        </w:rPr>
        <w:t>* 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20F16" w:rsidRPr="00346AF4" w:rsidRDefault="00AA1784" w:rsidP="009757F0">
      <w:pPr>
        <w:pStyle w:val="a3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A1784">
        <w:rPr>
          <w:rFonts w:ascii="Times New Roman" w:hAnsi="Times New Roman"/>
          <w:sz w:val="24"/>
          <w:szCs w:val="24"/>
        </w:rPr>
        <w:t>* прогнозировать конечный практический результат и самостоятельно комбинировать художественные технологии в соответствии с конструктивной или дек</w:t>
      </w:r>
      <w:r w:rsidR="005F533D">
        <w:rPr>
          <w:rFonts w:ascii="Times New Roman" w:hAnsi="Times New Roman"/>
          <w:sz w:val="24"/>
          <w:szCs w:val="24"/>
        </w:rPr>
        <w:t>оративно-художественной задачей.</w:t>
      </w:r>
    </w:p>
    <w:sectPr w:rsidR="00B20F16" w:rsidRPr="00346AF4" w:rsidSect="000E6E3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76A6"/>
    <w:multiLevelType w:val="hybridMultilevel"/>
    <w:tmpl w:val="0F824BB4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62089"/>
    <w:multiLevelType w:val="hybridMultilevel"/>
    <w:tmpl w:val="3E580C4C"/>
    <w:lvl w:ilvl="0" w:tplc="2A9E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1C94"/>
    <w:multiLevelType w:val="hybridMultilevel"/>
    <w:tmpl w:val="285461A2"/>
    <w:lvl w:ilvl="0" w:tplc="856E45BC">
      <w:start w:val="1"/>
      <w:numFmt w:val="bullet"/>
      <w:lvlText w:val="­"/>
      <w:lvlJc w:val="left"/>
      <w:pPr>
        <w:tabs>
          <w:tab w:val="num" w:pos="1904"/>
        </w:tabs>
        <w:ind w:left="19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25"/>
    <w:multiLevelType w:val="hybridMultilevel"/>
    <w:tmpl w:val="8D38FE82"/>
    <w:lvl w:ilvl="0" w:tplc="8894FC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E94814"/>
    <w:multiLevelType w:val="hybridMultilevel"/>
    <w:tmpl w:val="F9F49546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3F6B"/>
    <w:rsid w:val="000B262B"/>
    <w:rsid w:val="000E6E33"/>
    <w:rsid w:val="00113F8E"/>
    <w:rsid w:val="00165BF7"/>
    <w:rsid w:val="001F40AF"/>
    <w:rsid w:val="00202DE3"/>
    <w:rsid w:val="00204105"/>
    <w:rsid w:val="00251268"/>
    <w:rsid w:val="002B4A05"/>
    <w:rsid w:val="002E3C0B"/>
    <w:rsid w:val="003243F5"/>
    <w:rsid w:val="00346AF4"/>
    <w:rsid w:val="00351834"/>
    <w:rsid w:val="00373F6B"/>
    <w:rsid w:val="00415032"/>
    <w:rsid w:val="00447BA0"/>
    <w:rsid w:val="004D29A6"/>
    <w:rsid w:val="004E1F40"/>
    <w:rsid w:val="005274AF"/>
    <w:rsid w:val="00561101"/>
    <w:rsid w:val="00575166"/>
    <w:rsid w:val="005D65DD"/>
    <w:rsid w:val="005F533D"/>
    <w:rsid w:val="0077240B"/>
    <w:rsid w:val="007E1AFD"/>
    <w:rsid w:val="00814857"/>
    <w:rsid w:val="008226EE"/>
    <w:rsid w:val="008A1681"/>
    <w:rsid w:val="009109C2"/>
    <w:rsid w:val="00955AAF"/>
    <w:rsid w:val="009757F0"/>
    <w:rsid w:val="00975D20"/>
    <w:rsid w:val="009A4BFF"/>
    <w:rsid w:val="00A30015"/>
    <w:rsid w:val="00A72E0C"/>
    <w:rsid w:val="00A95090"/>
    <w:rsid w:val="00AA1784"/>
    <w:rsid w:val="00AB082C"/>
    <w:rsid w:val="00B20F16"/>
    <w:rsid w:val="00BE61D4"/>
    <w:rsid w:val="00C37A59"/>
    <w:rsid w:val="00C61AD9"/>
    <w:rsid w:val="00CC34CD"/>
    <w:rsid w:val="00CD140B"/>
    <w:rsid w:val="00CD4494"/>
    <w:rsid w:val="00D43BC9"/>
    <w:rsid w:val="00DD4351"/>
    <w:rsid w:val="00E71F54"/>
    <w:rsid w:val="00EB5805"/>
    <w:rsid w:val="00F5353F"/>
    <w:rsid w:val="00F6611F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608D-1D6C-45C5-AA81-6B69CD7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3F6B"/>
    <w:pPr>
      <w:ind w:left="720"/>
      <w:contextualSpacing/>
    </w:pPr>
  </w:style>
  <w:style w:type="paragraph" w:customStyle="1" w:styleId="a4">
    <w:name w:val="Базовый"/>
    <w:rsid w:val="00AA1784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AA178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0E8B-502D-4281-A1C9-16EBE86C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34</cp:revision>
  <dcterms:created xsi:type="dcterms:W3CDTF">2019-05-19T10:24:00Z</dcterms:created>
  <dcterms:modified xsi:type="dcterms:W3CDTF">2021-02-26T07:18:00Z</dcterms:modified>
</cp:coreProperties>
</file>