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51" w:rsidRDefault="006D5B39" w:rsidP="00C376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B3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классов разработана в соответствии со следующими нормативными и распорядительными документами: 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512E33" w:rsidRDefault="00512E33" w:rsidP="0051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E33" w:rsidRDefault="00512E33" w:rsidP="00512E33">
      <w:pPr>
        <w:pStyle w:val="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для обучающихся основной и подготовительной группы 7-х классов муниципального бюджетного общеобразовательного учреждения средней общеобразовательной школы.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МБОУ «СОШ№87» основного общего образования на обязательное изучение всех учебных тем программы по предмету физическая культура в 7 классах отводится 70 ч. (2 часа в неделю).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12E33" w:rsidRDefault="00512E33" w:rsidP="00512E3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>
        <w:rPr>
          <w:rFonts w:ascii="Times New Roman" w:hAnsi="Times New Roman" w:cs="Times New Roman"/>
          <w:b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512E33" w:rsidRDefault="00512E33" w:rsidP="00512E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512E33" w:rsidRDefault="00512E33" w:rsidP="00512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512E33" w:rsidRDefault="00512E33" w:rsidP="00512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используется пять форм </w:t>
      </w:r>
      <w:r>
        <w:rPr>
          <w:b/>
        </w:rPr>
        <w:t>педагогического контроля</w:t>
      </w:r>
      <w:r>
        <w:t>, каждый из которых имеет своё функциональное назначение.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1.</w:t>
      </w:r>
      <w:r>
        <w:rPr>
          <w:rStyle w:val="apple-converted-space"/>
          <w:b/>
        </w:rPr>
        <w:t> </w:t>
      </w:r>
      <w:r>
        <w:rPr>
          <w:rStyle w:val="a4"/>
        </w:rPr>
        <w:t>Предварительный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>
        <w:rPr>
          <w:rStyle w:val="apple-converted-space"/>
        </w:rPr>
        <w:t> </w:t>
      </w:r>
      <w:r>
        <w:t>умений и навыков</w:t>
      </w:r>
      <w:r>
        <w:rPr>
          <w:rStyle w:val="apple-converted-space"/>
        </w:rPr>
        <w:t> </w:t>
      </w:r>
      <w:r>
        <w:t>и связанных с ними знаний. Данные такого контроля позволяют уточнить учебные задачи, средства и методы их решения. 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2.</w:t>
      </w:r>
      <w:r>
        <w:rPr>
          <w:rStyle w:val="apple-converted-space"/>
        </w:rPr>
        <w:t> </w:t>
      </w:r>
      <w:r>
        <w:rPr>
          <w:rStyle w:val="a4"/>
        </w:rPr>
        <w:t>Оперативный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предназначен для определения</w:t>
      </w:r>
      <w:r>
        <w:rPr>
          <w:rStyle w:val="apple-converted-space"/>
        </w:rPr>
        <w:t> </w:t>
      </w:r>
      <w:r>
        <w:rPr>
          <w:rStyle w:val="a8"/>
        </w:rPr>
        <w:t>срочного тренировочного эффекта</w:t>
      </w:r>
      <w:r>
        <w:rPr>
          <w:rStyle w:val="apple-converted-space"/>
          <w:i/>
        </w:rPr>
        <w:t> </w:t>
      </w:r>
      <w:r>
        <w:t>в рамках одного занятия.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3.</w:t>
      </w:r>
      <w:r>
        <w:rPr>
          <w:rStyle w:val="apple-converted-space"/>
        </w:rPr>
        <w:t> </w:t>
      </w:r>
      <w:r>
        <w:rPr>
          <w:rStyle w:val="a4"/>
        </w:rPr>
        <w:t>Текущий контроль</w:t>
      </w:r>
      <w:r>
        <w:rPr>
          <w:rStyle w:val="apple-converted-space"/>
          <w:b/>
        </w:rPr>
        <w:t> </w:t>
      </w:r>
      <w:r>
        <w:rPr>
          <w:b/>
        </w:rPr>
        <w:t>–</w:t>
      </w:r>
      <w:r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4.</w:t>
      </w:r>
      <w:r>
        <w:rPr>
          <w:rStyle w:val="apple-converted-space"/>
        </w:rPr>
        <w:t> </w:t>
      </w:r>
      <w:r>
        <w:rPr>
          <w:rStyle w:val="a4"/>
        </w:rPr>
        <w:t xml:space="preserve">Этапный контроль – проводится для </w:t>
      </w:r>
      <w:r>
        <w:t xml:space="preserve">целостной оценки системы занятий в рамках завершённого цикла контролируемого процесса (в четвертях). 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5.</w:t>
      </w:r>
      <w:r>
        <w:rPr>
          <w:rStyle w:val="apple-converted-space"/>
        </w:rPr>
        <w:t> </w:t>
      </w:r>
      <w:r>
        <w:rPr>
          <w:rStyle w:val="a4"/>
        </w:rPr>
        <w:t>Итоговый контроль</w:t>
      </w:r>
      <w:r>
        <w:rPr>
          <w:rStyle w:val="apple-converted-space"/>
          <w:b/>
        </w:rPr>
        <w:t> </w:t>
      </w:r>
      <w:r>
        <w:rPr>
          <w:b/>
        </w:rPr>
        <w:t xml:space="preserve">– </w:t>
      </w:r>
      <w:r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512E33" w:rsidRDefault="00512E33" w:rsidP="00512E33">
      <w:pPr>
        <w:pStyle w:val="a7"/>
        <w:shd w:val="clear" w:color="auto" w:fill="F5F5F5"/>
        <w:spacing w:before="0" w:beforeAutospacing="0" w:after="0" w:afterAutospacing="0"/>
        <w:ind w:firstLine="708"/>
        <w:jc w:val="both"/>
      </w:pPr>
      <w:r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512E33" w:rsidRPr="006D5B39" w:rsidRDefault="00512E33" w:rsidP="00C376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27" w:rsidRDefault="00771027" w:rsidP="00771027">
      <w:pPr>
        <w:pStyle w:val="a7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70F">
        <w:rPr>
          <w:b/>
          <w:sz w:val="28"/>
          <w:szCs w:val="28"/>
        </w:rPr>
        <w:t>УМК</w:t>
      </w:r>
    </w:p>
    <w:p w:rsidR="00771027" w:rsidRPr="00D16247" w:rsidRDefault="00771027" w:rsidP="007710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D16247">
        <w:rPr>
          <w:rFonts w:ascii="Times New Roman" w:hAnsi="Times New Roman"/>
          <w:sz w:val="24"/>
          <w:szCs w:val="24"/>
        </w:rPr>
        <w:t>Авторская программа</w:t>
      </w:r>
      <w:proofErr w:type="gramStart"/>
      <w:r w:rsidRPr="00D16247">
        <w:rPr>
          <w:rFonts w:ascii="Times New Roman" w:hAnsi="Times New Roman"/>
          <w:sz w:val="24"/>
          <w:szCs w:val="24"/>
        </w:rPr>
        <w:t xml:space="preserve">   </w:t>
      </w:r>
      <w:r w:rsidRPr="00D16247"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proofErr w:type="gramEnd"/>
      <w:r w:rsidRPr="00D16247">
        <w:rPr>
          <w:rFonts w:ascii="Times New Roman" w:hAnsi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Pr="00D16247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D16247"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даневич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>. - М.: Просвещение, 2011</w:t>
      </w:r>
      <w:r w:rsidRPr="00D16247">
        <w:rPr>
          <w:rFonts w:ascii="Times New Roman" w:hAnsi="Times New Roman"/>
          <w:color w:val="000000"/>
          <w:spacing w:val="-8"/>
          <w:sz w:val="24"/>
          <w:szCs w:val="24"/>
        </w:rPr>
        <w:t>):</w:t>
      </w:r>
    </w:p>
    <w:p w:rsidR="00771027" w:rsidRPr="00991DEB" w:rsidRDefault="00771027" w:rsidP="007710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247">
        <w:rPr>
          <w:rFonts w:ascii="Times New Roman" w:hAnsi="Times New Roman"/>
          <w:sz w:val="24"/>
          <w:szCs w:val="24"/>
        </w:rPr>
        <w:t xml:space="preserve">Учебник для учащихся Петрова Т.В., Копылов Ю.А., Полянская Н.В. и др. Физическая культура </w:t>
      </w:r>
      <w:r w:rsidR="007C2826">
        <w:rPr>
          <w:rFonts w:ascii="Times New Roman" w:hAnsi="Times New Roman"/>
          <w:sz w:val="24"/>
          <w:szCs w:val="24"/>
        </w:rPr>
        <w:t>5-7</w:t>
      </w:r>
      <w:r w:rsidRPr="00D16247">
        <w:rPr>
          <w:rFonts w:ascii="Times New Roman" w:hAnsi="Times New Roman"/>
          <w:sz w:val="24"/>
          <w:szCs w:val="24"/>
        </w:rPr>
        <w:t xml:space="preserve"> ВЕНТАНА-ГРАФ</w:t>
      </w:r>
      <w:r>
        <w:rPr>
          <w:rFonts w:ascii="Times New Roman" w:hAnsi="Times New Roman"/>
          <w:sz w:val="24"/>
          <w:szCs w:val="24"/>
        </w:rPr>
        <w:t>,2013</w:t>
      </w:r>
    </w:p>
    <w:p w:rsidR="002C4825" w:rsidRDefault="002C4825" w:rsidP="002C48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A73" w:rsidRPr="00916A73" w:rsidRDefault="00916A73" w:rsidP="00916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A7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916A73" w:rsidRPr="00916A73" w:rsidRDefault="00916A73" w:rsidP="00916A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A73">
        <w:rPr>
          <w:rFonts w:ascii="Times New Roman" w:hAnsi="Times New Roman"/>
          <w:b/>
          <w:color w:val="000000"/>
          <w:sz w:val="24"/>
          <w:szCs w:val="24"/>
        </w:rPr>
        <w:t>7 КЛАСС (70 ч)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916A73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916A73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916A73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916A73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916A73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916A73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16A73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916A73" w:rsidRPr="00916A73" w:rsidRDefault="00916A73" w:rsidP="00916A7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916A73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b/>
          <w:sz w:val="24"/>
          <w:szCs w:val="24"/>
        </w:rPr>
        <w:t>Легкая атлетика (14 часов)</w:t>
      </w:r>
    </w:p>
    <w:p w:rsidR="00916A73" w:rsidRPr="00916A73" w:rsidRDefault="00916A73" w:rsidP="00916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A73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916A73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916A73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916A73" w:rsidRPr="00916A73" w:rsidRDefault="00916A73" w:rsidP="00916A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73">
        <w:rPr>
          <w:rFonts w:ascii="Times New Roman" w:hAnsi="Times New Roman" w:cs="Times New Roman"/>
          <w:b/>
          <w:sz w:val="24"/>
          <w:szCs w:val="24"/>
        </w:rPr>
        <w:t>Спортивные игры (28 часов)</w:t>
      </w:r>
    </w:p>
    <w:p w:rsidR="00916A73" w:rsidRPr="00916A73" w:rsidRDefault="00916A73" w:rsidP="00916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A73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916A73" w:rsidRPr="00916A73" w:rsidRDefault="00916A73" w:rsidP="0091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73">
        <w:rPr>
          <w:rFonts w:ascii="Times New Roman" w:eastAsia="Times New Roman" w:hAnsi="Times New Roman" w:cs="Times New Roman"/>
          <w:b/>
          <w:sz w:val="24"/>
          <w:szCs w:val="24"/>
        </w:rPr>
        <w:t>Баскетбол (13 часов)</w:t>
      </w:r>
      <w:r w:rsidRPr="00916A73">
        <w:rPr>
          <w:rFonts w:ascii="Times New Roman" w:eastAsia="Times New Roman" w:hAnsi="Times New Roman" w:cs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</w:t>
      </w:r>
      <w:r w:rsidRPr="00916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точек с сопротивлением и без, одной двумя руками в корзину, стоя на месте, в прыжке, в движении; групповые и индивидуальные тактические действия; игра по правилам. </w:t>
      </w:r>
    </w:p>
    <w:p w:rsidR="00916A73" w:rsidRPr="00916A73" w:rsidRDefault="00916A73" w:rsidP="0091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73">
        <w:rPr>
          <w:rFonts w:ascii="Times New Roman" w:eastAsia="Times New Roman" w:hAnsi="Times New Roman" w:cs="Times New Roman"/>
          <w:b/>
          <w:sz w:val="24"/>
          <w:szCs w:val="24"/>
        </w:rPr>
        <w:t>Волейбол (15 часов)</w:t>
      </w:r>
      <w:r w:rsidRPr="00916A73">
        <w:rPr>
          <w:rFonts w:ascii="Times New Roman" w:eastAsia="Times New Roman" w:hAnsi="Times New Roman" w:cs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916A73" w:rsidRPr="00916A73" w:rsidRDefault="00916A73" w:rsidP="0091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73">
        <w:rPr>
          <w:rFonts w:ascii="Times New Roman" w:eastAsia="Times New Roman" w:hAnsi="Times New Roman" w:cs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916A73" w:rsidRPr="00916A73" w:rsidRDefault="00916A73" w:rsidP="00916A73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A73">
        <w:rPr>
          <w:rFonts w:ascii="Times New Roman" w:eastAsia="Times New Roman" w:hAnsi="Times New Roman" w:cs="Times New Roman"/>
          <w:b/>
          <w:sz w:val="24"/>
          <w:szCs w:val="24"/>
        </w:rPr>
        <w:t>Гимнастика (12часов)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916A73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Pr="00916A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6A73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916A73">
          <w:rPr>
            <w:rFonts w:ascii="Times New Roman" w:hAnsi="Times New Roman"/>
            <w:sz w:val="24"/>
            <w:szCs w:val="24"/>
          </w:rPr>
          <w:t>2 кг</w:t>
        </w:r>
      </w:smartTag>
      <w:r w:rsidRPr="00916A73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916A73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916A73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916A73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916A73" w:rsidRPr="00916A73" w:rsidRDefault="00916A73" w:rsidP="0091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73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916A73" w:rsidRPr="00916A73" w:rsidRDefault="00916A73" w:rsidP="00916A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A73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916A73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сторону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916A73" w:rsidRPr="00916A73" w:rsidRDefault="00916A73" w:rsidP="00916A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73">
        <w:rPr>
          <w:rFonts w:ascii="Times New Roman" w:hAnsi="Times New Roman" w:cs="Times New Roman"/>
          <w:b/>
          <w:sz w:val="24"/>
          <w:szCs w:val="24"/>
        </w:rPr>
        <w:t>Лыжная подготовка (16 часов)</w:t>
      </w:r>
    </w:p>
    <w:p w:rsidR="00916A73" w:rsidRPr="00916A73" w:rsidRDefault="00916A73" w:rsidP="00916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A73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916A73" w:rsidRPr="00916A73" w:rsidRDefault="00916A73" w:rsidP="00916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73" w:rsidRPr="00916A73" w:rsidRDefault="00916A73" w:rsidP="00916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73">
        <w:rPr>
          <w:rFonts w:ascii="Times New Roman" w:hAnsi="Times New Roman" w:cs="Times New Roman"/>
          <w:b/>
          <w:sz w:val="24"/>
          <w:szCs w:val="24"/>
        </w:rPr>
        <w:t>Тематический план (70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73" w:rsidRPr="00916A73" w:rsidTr="00916A73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73" w:rsidRPr="00916A73" w:rsidRDefault="00916A73" w:rsidP="0091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A73" w:rsidRPr="00771027" w:rsidRDefault="00916A73" w:rsidP="002C48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6DC" w:rsidRPr="00061125" w:rsidRDefault="00C376DC" w:rsidP="00C376DC">
      <w:pPr>
        <w:pStyle w:val="2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125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C376DC" w:rsidRPr="004D24B0" w:rsidRDefault="00C376DC" w:rsidP="00C376DC">
      <w:pPr>
        <w:pStyle w:val="23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C376DC" w:rsidRPr="004D24B0" w:rsidRDefault="00C376DC" w:rsidP="00C376DC">
      <w:pPr>
        <w:pStyle w:val="23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возможности ее решения учениками 5 классов. </w:t>
      </w:r>
    </w:p>
    <w:p w:rsidR="00C376DC" w:rsidRPr="004D24B0" w:rsidRDefault="00C376DC" w:rsidP="00C37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C376DC" w:rsidRPr="009F5FE9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376DC" w:rsidRPr="00FC3227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376DC" w:rsidRPr="004D24B0" w:rsidRDefault="00C376DC" w:rsidP="00C37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376DC" w:rsidRPr="00080F48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376DC" w:rsidRPr="00080F48" w:rsidRDefault="00C376DC" w:rsidP="00C376DC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376DC" w:rsidRPr="004D24B0" w:rsidRDefault="00C376DC" w:rsidP="00C37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376DC" w:rsidRPr="00080F48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спуски и торможения на лыжах с пологого склона одним из разученных способов;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C376DC" w:rsidRPr="00080F48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C376DC" w:rsidRPr="004D24B0" w:rsidRDefault="00C376DC" w:rsidP="00C3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622" w:rsidRPr="00D23622" w:rsidRDefault="00D23622" w:rsidP="00D236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22" w:rsidRPr="00D23622" w:rsidRDefault="00D23622" w:rsidP="00D23622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D2362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E42D3" w:rsidRDefault="004E42D3" w:rsidP="004E42D3">
      <w:pPr>
        <w:pStyle w:val="a9"/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sectPr w:rsidR="004E42D3" w:rsidSect="001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9524D"/>
    <w:multiLevelType w:val="hybridMultilevel"/>
    <w:tmpl w:val="2EF4D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087F"/>
    <w:multiLevelType w:val="hybridMultilevel"/>
    <w:tmpl w:val="3F88C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92654"/>
    <w:multiLevelType w:val="hybridMultilevel"/>
    <w:tmpl w:val="4C8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002707"/>
    <w:multiLevelType w:val="hybridMultilevel"/>
    <w:tmpl w:val="03B0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C21"/>
    <w:multiLevelType w:val="hybridMultilevel"/>
    <w:tmpl w:val="B44A1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BF56E0"/>
    <w:multiLevelType w:val="hybridMultilevel"/>
    <w:tmpl w:val="38DC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151"/>
    <w:rsid w:val="00024828"/>
    <w:rsid w:val="00053D0A"/>
    <w:rsid w:val="00061125"/>
    <w:rsid w:val="00095080"/>
    <w:rsid w:val="000974F1"/>
    <w:rsid w:val="000C7ED5"/>
    <w:rsid w:val="000D29A1"/>
    <w:rsid w:val="000E4734"/>
    <w:rsid w:val="001157F3"/>
    <w:rsid w:val="001441E2"/>
    <w:rsid w:val="00144FDC"/>
    <w:rsid w:val="00152C29"/>
    <w:rsid w:val="00156494"/>
    <w:rsid w:val="00165151"/>
    <w:rsid w:val="001E770A"/>
    <w:rsid w:val="002065E4"/>
    <w:rsid w:val="00215B68"/>
    <w:rsid w:val="002C4825"/>
    <w:rsid w:val="002F292D"/>
    <w:rsid w:val="0036766E"/>
    <w:rsid w:val="003D226B"/>
    <w:rsid w:val="0042798B"/>
    <w:rsid w:val="004477D9"/>
    <w:rsid w:val="004E42D3"/>
    <w:rsid w:val="004E56D4"/>
    <w:rsid w:val="004F3E45"/>
    <w:rsid w:val="00512E33"/>
    <w:rsid w:val="0053016C"/>
    <w:rsid w:val="005A3F96"/>
    <w:rsid w:val="005D7C1E"/>
    <w:rsid w:val="006159A3"/>
    <w:rsid w:val="006306E2"/>
    <w:rsid w:val="006621A4"/>
    <w:rsid w:val="00663B74"/>
    <w:rsid w:val="006C0D03"/>
    <w:rsid w:val="006D570A"/>
    <w:rsid w:val="006D5B39"/>
    <w:rsid w:val="006E0059"/>
    <w:rsid w:val="006E262B"/>
    <w:rsid w:val="006F05E4"/>
    <w:rsid w:val="00713512"/>
    <w:rsid w:val="0074580C"/>
    <w:rsid w:val="00771027"/>
    <w:rsid w:val="007A478F"/>
    <w:rsid w:val="007B68E5"/>
    <w:rsid w:val="007C2826"/>
    <w:rsid w:val="00812103"/>
    <w:rsid w:val="00814106"/>
    <w:rsid w:val="008317B9"/>
    <w:rsid w:val="00836192"/>
    <w:rsid w:val="00841DCF"/>
    <w:rsid w:val="00852FE5"/>
    <w:rsid w:val="00853398"/>
    <w:rsid w:val="00862345"/>
    <w:rsid w:val="00863F3C"/>
    <w:rsid w:val="00895829"/>
    <w:rsid w:val="008A12CD"/>
    <w:rsid w:val="00904CC5"/>
    <w:rsid w:val="00916A73"/>
    <w:rsid w:val="0099463F"/>
    <w:rsid w:val="009A0410"/>
    <w:rsid w:val="009A0A63"/>
    <w:rsid w:val="009B7865"/>
    <w:rsid w:val="009D3C80"/>
    <w:rsid w:val="009D6506"/>
    <w:rsid w:val="009E073A"/>
    <w:rsid w:val="009F552A"/>
    <w:rsid w:val="00A2194B"/>
    <w:rsid w:val="00A35925"/>
    <w:rsid w:val="00A40762"/>
    <w:rsid w:val="00A60C79"/>
    <w:rsid w:val="00AB3EDD"/>
    <w:rsid w:val="00B056DD"/>
    <w:rsid w:val="00B254C8"/>
    <w:rsid w:val="00B414DC"/>
    <w:rsid w:val="00C27D10"/>
    <w:rsid w:val="00C376DC"/>
    <w:rsid w:val="00C76281"/>
    <w:rsid w:val="00C83CE1"/>
    <w:rsid w:val="00C96192"/>
    <w:rsid w:val="00CC727C"/>
    <w:rsid w:val="00D21F51"/>
    <w:rsid w:val="00D23622"/>
    <w:rsid w:val="00D25159"/>
    <w:rsid w:val="00D86AFE"/>
    <w:rsid w:val="00D90516"/>
    <w:rsid w:val="00D90A48"/>
    <w:rsid w:val="00D95D1B"/>
    <w:rsid w:val="00DB6BBF"/>
    <w:rsid w:val="00DC65F9"/>
    <w:rsid w:val="00DE0C88"/>
    <w:rsid w:val="00E344E4"/>
    <w:rsid w:val="00E4648D"/>
    <w:rsid w:val="00E65925"/>
    <w:rsid w:val="00E77826"/>
    <w:rsid w:val="00E851C3"/>
    <w:rsid w:val="00EB7726"/>
    <w:rsid w:val="00EE5912"/>
    <w:rsid w:val="00F06384"/>
    <w:rsid w:val="00F14C7C"/>
    <w:rsid w:val="00F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DFACD-19C2-43E2-A5D0-0093EB8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DC"/>
  </w:style>
  <w:style w:type="paragraph" w:styleId="1">
    <w:name w:val="heading 1"/>
    <w:basedOn w:val="a"/>
    <w:link w:val="10"/>
    <w:uiPriority w:val="9"/>
    <w:qFormat/>
    <w:rsid w:val="004E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5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65151"/>
    <w:rPr>
      <w:b/>
      <w:bCs/>
    </w:rPr>
  </w:style>
  <w:style w:type="paragraph" w:customStyle="1" w:styleId="headertext">
    <w:name w:val="headertext"/>
    <w:basedOn w:val="a"/>
    <w:uiPriority w:val="99"/>
    <w:rsid w:val="0016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65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65151"/>
  </w:style>
  <w:style w:type="paragraph" w:styleId="a5">
    <w:name w:val="Body Text Indent"/>
    <w:basedOn w:val="a"/>
    <w:link w:val="a6"/>
    <w:uiPriority w:val="99"/>
    <w:unhideWhenUsed/>
    <w:rsid w:val="001651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65151"/>
  </w:style>
  <w:style w:type="paragraph" w:styleId="a7">
    <w:name w:val="Normal (Web)"/>
    <w:basedOn w:val="a"/>
    <w:uiPriority w:val="99"/>
    <w:unhideWhenUsed/>
    <w:rsid w:val="004E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2D3"/>
  </w:style>
  <w:style w:type="character" w:styleId="a8">
    <w:name w:val="Emphasis"/>
    <w:basedOn w:val="a0"/>
    <w:uiPriority w:val="20"/>
    <w:qFormat/>
    <w:rsid w:val="004E42D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4E42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2D3"/>
  </w:style>
  <w:style w:type="paragraph" w:styleId="21">
    <w:name w:val="Body Text Indent 2"/>
    <w:basedOn w:val="a"/>
    <w:link w:val="22"/>
    <w:uiPriority w:val="99"/>
    <w:unhideWhenUsed/>
    <w:rsid w:val="004E42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42D3"/>
  </w:style>
  <w:style w:type="character" w:customStyle="1" w:styleId="10">
    <w:name w:val="Заголовок 1 Знак"/>
    <w:basedOn w:val="a0"/>
    <w:link w:val="1"/>
    <w:uiPriority w:val="9"/>
    <w:rsid w:val="004E4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4E4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85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3398"/>
  </w:style>
  <w:style w:type="paragraph" w:customStyle="1" w:styleId="c23">
    <w:name w:val="c23"/>
    <w:basedOn w:val="a"/>
    <w:rsid w:val="0085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53398"/>
  </w:style>
  <w:style w:type="paragraph" w:styleId="ac">
    <w:name w:val="Balloon Text"/>
    <w:basedOn w:val="a"/>
    <w:link w:val="ad"/>
    <w:uiPriority w:val="99"/>
    <w:semiHidden/>
    <w:unhideWhenUsed/>
    <w:rsid w:val="00B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4C8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link w:val="24"/>
    <w:uiPriority w:val="99"/>
    <w:rsid w:val="00C376DC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4">
    <w:name w:val="Стиль2 Знак"/>
    <w:link w:val="23"/>
    <w:uiPriority w:val="99"/>
    <w:locked/>
    <w:rsid w:val="00C376DC"/>
    <w:rPr>
      <w:rFonts w:ascii="Cambria" w:eastAsia="Times New Roman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69</cp:revision>
  <cp:lastPrinted>2019-06-25T02:36:00Z</cp:lastPrinted>
  <dcterms:created xsi:type="dcterms:W3CDTF">2017-06-28T04:41:00Z</dcterms:created>
  <dcterms:modified xsi:type="dcterms:W3CDTF">2021-02-26T07:03:00Z</dcterms:modified>
</cp:coreProperties>
</file>